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A16DF6" w14:textId="35307D89" w:rsidR="00B918AC" w:rsidRPr="00607D97" w:rsidRDefault="00E57FBA" w:rsidP="00607D97">
      <w:pPr>
        <w:pStyle w:val="FirstParagraph"/>
        <w:spacing w:line="480" w:lineRule="auto"/>
        <w:jc w:val="center"/>
        <w:rPr>
          <w:rFonts w:ascii="Times New Roman" w:hAnsi="Times New Roman" w:cs="Times New Roman"/>
          <w:b/>
          <w:sz w:val="32"/>
          <w:szCs w:val="32"/>
        </w:rPr>
      </w:pPr>
      <w:r w:rsidRPr="00874AA4">
        <w:rPr>
          <w:rFonts w:ascii="Times New Roman" w:hAnsi="Times New Roman" w:cs="Times New Roman"/>
          <w:b/>
          <w:sz w:val="32"/>
          <w:szCs w:val="32"/>
        </w:rPr>
        <w:t>Interaction network structure maximizes community-level plant reproduction success via niche complementarity</w:t>
      </w:r>
    </w:p>
    <w:p w14:paraId="6C04360E" w14:textId="77777777" w:rsidR="00951533" w:rsidRDefault="00E57FBA" w:rsidP="00607D97">
      <w:pPr>
        <w:pStyle w:val="BodyText"/>
        <w:spacing w:line="480" w:lineRule="auto"/>
        <w:rPr>
          <w:rFonts w:ascii="Times New Roman" w:hAnsi="Times New Roman" w:cs="Times New Roman"/>
          <w:vertAlign w:val="superscript"/>
        </w:rPr>
      </w:pPr>
      <w:r w:rsidRPr="00B918AC">
        <w:rPr>
          <w:rFonts w:ascii="Times New Roman" w:hAnsi="Times New Roman" w:cs="Times New Roman"/>
        </w:rPr>
        <w:t>Ainhoa Magrach</w:t>
      </w:r>
      <w:r w:rsidR="00B918AC">
        <w:rPr>
          <w:rFonts w:ascii="Times New Roman" w:hAnsi="Times New Roman" w:cs="Times New Roman"/>
          <w:vertAlign w:val="superscript"/>
        </w:rPr>
        <w:t>1</w:t>
      </w:r>
      <w:r w:rsidRPr="00B918AC">
        <w:rPr>
          <w:rFonts w:ascii="Times New Roman" w:hAnsi="Times New Roman" w:cs="Times New Roman"/>
        </w:rPr>
        <w:t xml:space="preserve">, Francisco </w:t>
      </w:r>
      <w:r w:rsidR="00B918AC">
        <w:rPr>
          <w:rFonts w:ascii="Times New Roman" w:hAnsi="Times New Roman" w:cs="Times New Roman"/>
        </w:rPr>
        <w:t>P.</w:t>
      </w:r>
      <w:r w:rsidRPr="00B918AC">
        <w:rPr>
          <w:rFonts w:ascii="Times New Roman" w:hAnsi="Times New Roman" w:cs="Times New Roman"/>
        </w:rPr>
        <w:t xml:space="preserve"> Molina</w:t>
      </w:r>
      <w:r w:rsidR="00B918AC">
        <w:rPr>
          <w:rFonts w:ascii="Times New Roman" w:hAnsi="Times New Roman" w:cs="Times New Roman"/>
          <w:vertAlign w:val="superscript"/>
        </w:rPr>
        <w:t>2</w:t>
      </w:r>
      <w:r w:rsidRPr="00B918AC">
        <w:rPr>
          <w:rFonts w:ascii="Times New Roman" w:hAnsi="Times New Roman" w:cs="Times New Roman"/>
        </w:rPr>
        <w:t>, Ignasi Bartomeus</w:t>
      </w:r>
      <w:r w:rsidR="00B918AC">
        <w:rPr>
          <w:rFonts w:ascii="Times New Roman" w:hAnsi="Times New Roman" w:cs="Times New Roman"/>
          <w:vertAlign w:val="superscript"/>
        </w:rPr>
        <w:t>2</w:t>
      </w:r>
    </w:p>
    <w:p w14:paraId="73214CD8" w14:textId="77777777" w:rsidR="00607D97" w:rsidRPr="00B918AC" w:rsidRDefault="00607D97" w:rsidP="00607D97">
      <w:pPr>
        <w:pStyle w:val="BodyText"/>
        <w:spacing w:line="480" w:lineRule="auto"/>
        <w:rPr>
          <w:rFonts w:ascii="Times New Roman" w:hAnsi="Times New Roman" w:cs="Times New Roman"/>
          <w:vertAlign w:val="superscript"/>
        </w:rPr>
      </w:pPr>
    </w:p>
    <w:p w14:paraId="5EFB4BB8" w14:textId="2ED2A7B4" w:rsid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Short running title: Network structure effects on ecosystem functioning</w:t>
      </w:r>
    </w:p>
    <w:p w14:paraId="6994BDD0" w14:textId="77777777" w:rsidR="00B918AC" w:rsidRDefault="00B918AC" w:rsidP="00607D97">
      <w:pPr>
        <w:pStyle w:val="BodyText"/>
        <w:spacing w:line="480" w:lineRule="auto"/>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Basque Centre f</w:t>
      </w:r>
      <w:r w:rsidR="003D3323">
        <w:rPr>
          <w:rFonts w:ascii="Times New Roman" w:hAnsi="Times New Roman" w:cs="Times New Roman"/>
        </w:rPr>
        <w:t>or Climate Change-</w:t>
      </w:r>
      <w:r>
        <w:rPr>
          <w:rFonts w:ascii="Times New Roman" w:hAnsi="Times New Roman" w:cs="Times New Roman"/>
        </w:rPr>
        <w:t>BC3</w:t>
      </w:r>
      <w:r w:rsidR="003D3323">
        <w:rPr>
          <w:rFonts w:ascii="Times New Roman" w:hAnsi="Times New Roman" w:cs="Times New Roman"/>
        </w:rPr>
        <w:t>, Edif. Sede 1, 1º, Parque Científico UPV-EHU, Barrio Sarriena s/n, 48940, Leioa, Spain</w:t>
      </w:r>
    </w:p>
    <w:p w14:paraId="1D3378DE" w14:textId="2E5026DD" w:rsidR="00C34383" w:rsidRPr="00B918AC" w:rsidRDefault="003D3323" w:rsidP="00607D97">
      <w:pPr>
        <w:pStyle w:val="BodyText"/>
        <w:spacing w:line="48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Estación Biológica de Doñana (EBD-CSIC), Avda. Américo Vespucio 26, Isla de la Cartuja, 41092, Sevilla, Spain</w:t>
      </w:r>
    </w:p>
    <w:p w14:paraId="5AB0A960" w14:textId="77777777" w:rsidR="00874AA4"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Type of article: Letter</w:t>
      </w:r>
    </w:p>
    <w:p w14:paraId="465EA1B7" w14:textId="77777777" w:rsidR="00951533" w:rsidRPr="00B918AC" w:rsidRDefault="00C34383" w:rsidP="00607D97">
      <w:pPr>
        <w:pStyle w:val="BodyText"/>
        <w:spacing w:line="480" w:lineRule="auto"/>
        <w:rPr>
          <w:rFonts w:ascii="Times New Roman" w:hAnsi="Times New Roman" w:cs="Times New Roman"/>
        </w:rPr>
      </w:pPr>
      <w:r>
        <w:rPr>
          <w:rFonts w:ascii="Times New Roman" w:hAnsi="Times New Roman" w:cs="Times New Roman"/>
        </w:rPr>
        <w:t>Words in Abstract: 148</w:t>
      </w:r>
      <w:r w:rsidR="00E57FBA" w:rsidRPr="00B918AC">
        <w:rPr>
          <w:rFonts w:ascii="Times New Roman" w:hAnsi="Times New Roman" w:cs="Times New Roman"/>
        </w:rPr>
        <w:t xml:space="preserve"> words</w:t>
      </w:r>
    </w:p>
    <w:p w14:paraId="376EBB27" w14:textId="489F72FA" w:rsidR="00951533" w:rsidRPr="00B918AC" w:rsidRDefault="00E57FBA" w:rsidP="00607D97">
      <w:pPr>
        <w:pStyle w:val="BodyText"/>
        <w:spacing w:line="480" w:lineRule="auto"/>
        <w:rPr>
          <w:rFonts w:ascii="Times New Roman" w:hAnsi="Times New Roman" w:cs="Times New Roman"/>
        </w:rPr>
      </w:pPr>
      <w:r w:rsidRPr="00874AA4">
        <w:rPr>
          <w:rFonts w:ascii="Times New Roman" w:hAnsi="Times New Roman" w:cs="Times New Roman"/>
          <w:highlight w:val="yellow"/>
        </w:rPr>
        <w:t>Words in main text (excluding abstract, acknowledgements, references, table and figure legends):</w:t>
      </w:r>
      <w:r w:rsidR="00446E3D">
        <w:rPr>
          <w:rFonts w:ascii="Times New Roman" w:hAnsi="Times New Roman" w:cs="Times New Roman"/>
        </w:rPr>
        <w:t xml:space="preserve"> 4,389</w:t>
      </w:r>
      <w:bookmarkStart w:id="0" w:name="_GoBack"/>
      <w:bookmarkEnd w:id="0"/>
    </w:p>
    <w:p w14:paraId="2E0EA08F"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Number of references:</w:t>
      </w:r>
      <w:r w:rsidR="00874AA4">
        <w:rPr>
          <w:rFonts w:ascii="Times New Roman" w:hAnsi="Times New Roman" w:cs="Times New Roman"/>
        </w:rPr>
        <w:t xml:space="preserve"> 45</w:t>
      </w:r>
    </w:p>
    <w:p w14:paraId="02325C2E"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Number of figures, tables and text boxes:</w:t>
      </w:r>
      <w:r w:rsidR="00874AA4">
        <w:rPr>
          <w:rFonts w:ascii="Times New Roman" w:hAnsi="Times New Roman" w:cs="Times New Roman"/>
        </w:rPr>
        <w:t xml:space="preserve"> 10</w:t>
      </w:r>
    </w:p>
    <w:p w14:paraId="6106F619" w14:textId="77777777" w:rsidR="00951533" w:rsidRDefault="00E57FBA" w:rsidP="00607D97">
      <w:pPr>
        <w:pStyle w:val="BodyText"/>
        <w:spacing w:line="480" w:lineRule="auto"/>
        <w:rPr>
          <w:rStyle w:val="Hyperlink"/>
          <w:rFonts w:ascii="Times New Roman" w:hAnsi="Times New Roman" w:cs="Times New Roman"/>
        </w:rPr>
      </w:pPr>
      <w:r w:rsidRPr="00B918AC">
        <w:rPr>
          <w:rFonts w:ascii="Times New Roman" w:hAnsi="Times New Roman" w:cs="Times New Roman"/>
        </w:rPr>
        <w:t xml:space="preserve">Corresponding author: </w:t>
      </w:r>
      <w:hyperlink r:id="rId8">
        <w:r w:rsidRPr="00B918AC">
          <w:rPr>
            <w:rStyle w:val="Hyperlink"/>
            <w:rFonts w:ascii="Times New Roman" w:hAnsi="Times New Roman" w:cs="Times New Roman"/>
          </w:rPr>
          <w:t>ainhoa.magrach@bc3research.org</w:t>
        </w:r>
      </w:hyperlink>
      <w:r w:rsidRPr="00B918AC">
        <w:rPr>
          <w:rFonts w:ascii="Times New Roman" w:hAnsi="Times New Roman" w:cs="Times New Roman"/>
        </w:rPr>
        <w:t xml:space="preserve">, </w:t>
      </w:r>
      <w:hyperlink r:id="rId9">
        <w:r w:rsidRPr="00B918AC">
          <w:rPr>
            <w:rStyle w:val="Hyperlink"/>
            <w:rFonts w:ascii="Times New Roman" w:hAnsi="Times New Roman" w:cs="Times New Roman"/>
          </w:rPr>
          <w:t>nacho.bartomeus@gmail.com</w:t>
        </w:r>
      </w:hyperlink>
    </w:p>
    <w:p w14:paraId="631C0F6C" w14:textId="2EFBDB99" w:rsidR="00B918AC" w:rsidRDefault="00607D97" w:rsidP="00607D97">
      <w:pPr>
        <w:pStyle w:val="BodyText"/>
        <w:spacing w:line="480" w:lineRule="auto"/>
        <w:rPr>
          <w:rFonts w:ascii="Times New Roman" w:hAnsi="Times New Roman" w:cs="Times New Roman"/>
        </w:rPr>
      </w:pPr>
      <w:r w:rsidRPr="00607D97">
        <w:rPr>
          <w:rFonts w:ascii="Times New Roman" w:hAnsi="Times New Roman" w:cs="Times New Roman"/>
          <w:b/>
        </w:rPr>
        <w:t>Keywords</w:t>
      </w:r>
      <w:r w:rsidRPr="00B918AC">
        <w:rPr>
          <w:rFonts w:ascii="Times New Roman" w:hAnsi="Times New Roman" w:cs="Times New Roman"/>
        </w:rPr>
        <w:t>: nestedness, niche complementary, fruitset, pollinati</w:t>
      </w:r>
      <w:r>
        <w:rPr>
          <w:rFonts w:ascii="Times New Roman" w:hAnsi="Times New Roman" w:cs="Times New Roman"/>
        </w:rPr>
        <w:t>on, plant-pollinator interactions</w:t>
      </w:r>
      <w:r w:rsidR="00B918AC">
        <w:rPr>
          <w:rFonts w:ascii="Times New Roman" w:hAnsi="Times New Roman" w:cs="Times New Roman"/>
        </w:rPr>
        <w:br w:type="page"/>
      </w:r>
    </w:p>
    <w:p w14:paraId="018D62B8"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lastRenderedPageBreak/>
        <w:t>Abstract</w:t>
      </w:r>
    </w:p>
    <w:p w14:paraId="2810DCF3" w14:textId="41D77CA5" w:rsidR="004A6E5E"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 xml:space="preserve">Declines in pollinator diversity and abundance have been reported across different regions, with implications for the reproductive success of plant species. However, research has focused primarily on pairwise plant-pollinator interactions, largely overlooking community-level dynamics. Yet species do not interact in isolation, they are embedded within larger networks whose structure can affect pollinator functional roles and, ultimately, the pollination services they deliver to plants. Here, we present one of the first efforts linking pollinator visitation to plant reproduction from a community-wide perspective using a well-replicated dataset encompassing 16 well-resolved plant-pollinator networks and data on reproductive success for 19 plant species from Mediterranean shrub ecosystems. We find that, for prediction purposes, information on simple visitation metrics is sufficient. Contrastingly, a mechanisitic understanding of the pathways through which differences in pollinator diversity translate into changes in reproductive success, requires additional information on community structure, particularly that reflecting niche complementarity between pollinators. </w:t>
      </w:r>
    </w:p>
    <w:p w14:paraId="02D58CC1" w14:textId="77777777" w:rsidR="004A6E5E" w:rsidRDefault="004A6E5E" w:rsidP="00607D97">
      <w:pPr>
        <w:spacing w:line="480" w:lineRule="auto"/>
        <w:rPr>
          <w:rFonts w:ascii="Times New Roman" w:hAnsi="Times New Roman" w:cs="Times New Roman"/>
        </w:rPr>
      </w:pPr>
      <w:r>
        <w:rPr>
          <w:rFonts w:ascii="Times New Roman" w:hAnsi="Times New Roman" w:cs="Times New Roman"/>
        </w:rPr>
        <w:br w:type="page"/>
      </w:r>
    </w:p>
    <w:p w14:paraId="29F92149"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lastRenderedPageBreak/>
        <w:t>Introduction</w:t>
      </w:r>
    </w:p>
    <w:p w14:paraId="557EA5AD" w14:textId="22C2EB26"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Pollinators provide key services to plants by facilitating pollen flow between individuals. The recent declining trends found for some pollinator species</w:t>
      </w:r>
      <w:r w:rsidR="00973D48">
        <w:rPr>
          <w:rFonts w:ascii="Times New Roman" w:hAnsi="Times New Roman" w:cs="Times New Roman"/>
        </w:rPr>
        <w:t xml:space="preserve"> in some regions of the planet </w:t>
      </w:r>
      <w:r w:rsidRPr="00B918AC">
        <w:rPr>
          <w:rFonts w:ascii="Times New Roman" w:hAnsi="Times New Roman" w:cs="Times New Roman"/>
        </w:rPr>
        <w:t xml:space="preserve">(Potts </w:t>
      </w:r>
      <w:r w:rsidRPr="00B918AC">
        <w:rPr>
          <w:rFonts w:ascii="Times New Roman" w:hAnsi="Times New Roman" w:cs="Times New Roman"/>
          <w:i/>
        </w:rPr>
        <w:t>et al.</w:t>
      </w:r>
      <w:r w:rsidR="00973D48">
        <w:rPr>
          <w:rFonts w:ascii="Times New Roman" w:hAnsi="Times New Roman" w:cs="Times New Roman"/>
        </w:rPr>
        <w:t xml:space="preserve"> 2010, </w:t>
      </w:r>
      <w:r w:rsidRPr="00B918AC">
        <w:rPr>
          <w:rFonts w:ascii="Times New Roman" w:hAnsi="Times New Roman" w:cs="Times New Roman"/>
        </w:rPr>
        <w:t xml:space="preserve">Bartomeus </w:t>
      </w:r>
      <w:r w:rsidRPr="00B918AC">
        <w:rPr>
          <w:rFonts w:ascii="Times New Roman" w:hAnsi="Times New Roman" w:cs="Times New Roman"/>
          <w:i/>
        </w:rPr>
        <w:t>et al.</w:t>
      </w:r>
      <w:r w:rsidR="00973D48">
        <w:rPr>
          <w:rFonts w:ascii="Times New Roman" w:hAnsi="Times New Roman" w:cs="Times New Roman"/>
        </w:rPr>
        <w:t xml:space="preserve"> 2019)</w:t>
      </w:r>
      <w:r w:rsidRPr="00B918AC">
        <w:rPr>
          <w:rFonts w:ascii="Times New Roman" w:hAnsi="Times New Roman" w:cs="Times New Roman"/>
        </w:rPr>
        <w:t xml:space="preserve"> have led many researchers to focus on the functional impacts of these changes in pollinator diversity, with a major focus being placed on the consequences for plant reproductive success (Biesmeijer </w:t>
      </w:r>
      <w:r w:rsidRPr="00B918AC">
        <w:rPr>
          <w:rFonts w:ascii="Times New Roman" w:hAnsi="Times New Roman" w:cs="Times New Roman"/>
          <w:i/>
        </w:rPr>
        <w:t>et al.</w:t>
      </w:r>
      <w:r w:rsidRPr="00B918AC">
        <w:rPr>
          <w:rFonts w:ascii="Times New Roman" w:hAnsi="Times New Roman" w:cs="Times New Roman"/>
        </w:rPr>
        <w:t xml:space="preserve"> 2006).</w:t>
      </w:r>
    </w:p>
    <w:p w14:paraId="76A6D039" w14:textId="5E2854F5" w:rsidR="00951533" w:rsidRPr="00B918AC" w:rsidRDefault="00E57FBA" w:rsidP="00973D48">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Many research efforts have targeted the reproductive success of individual plant species (Albrecht </w:t>
      </w:r>
      <w:r w:rsidRPr="00B918AC">
        <w:rPr>
          <w:rFonts w:ascii="Times New Roman" w:hAnsi="Times New Roman" w:cs="Times New Roman"/>
          <w:i/>
        </w:rPr>
        <w:t>et al.</w:t>
      </w:r>
      <w:r w:rsidR="006350F7">
        <w:rPr>
          <w:rFonts w:ascii="Times New Roman" w:hAnsi="Times New Roman" w:cs="Times New Roman"/>
        </w:rPr>
        <w:t xml:space="preserve"> 2012; Thomson 2019</w:t>
      </w:r>
      <w:r w:rsidRPr="00B918AC">
        <w:rPr>
          <w:rFonts w:ascii="Times New Roman" w:hAnsi="Times New Roman" w:cs="Times New Roman"/>
        </w:rPr>
        <w:t xml:space="preserve">), and used relatively simple visitation metrics (e.g., the number of pollinator species that visit a plant or the number of visits they perform) to explain the differences observed across different plant individuals. Contrastingly, community-level analyses remain scarce (Bennett </w:t>
      </w:r>
      <w:r w:rsidRPr="00B918AC">
        <w:rPr>
          <w:rFonts w:ascii="Times New Roman" w:hAnsi="Times New Roman" w:cs="Times New Roman"/>
          <w:i/>
        </w:rPr>
        <w:t>et al.</w:t>
      </w:r>
      <w:r w:rsidRPr="00B918AC">
        <w:rPr>
          <w:rFonts w:ascii="Times New Roman" w:hAnsi="Times New Roman" w:cs="Times New Roman"/>
        </w:rPr>
        <w:t xml:space="preserve"> 2018). Yet plants and pollinators do not interact in isolation, but rather are embedded within larger networks of interactions encompassing other plant and pollinator species. We are thus missing an important part of the picture, which includes the direct interactions between the whole ensemble of plants and pollinators, but also the indirect ones between species within one guild (e.g., plants) through their shared resources (Carvalheiro </w:t>
      </w:r>
      <w:r w:rsidRPr="00B918AC">
        <w:rPr>
          <w:rFonts w:ascii="Times New Roman" w:hAnsi="Times New Roman" w:cs="Times New Roman"/>
          <w:i/>
        </w:rPr>
        <w:t>et al.</w:t>
      </w:r>
      <w:r w:rsidRPr="00B918AC">
        <w:rPr>
          <w:rFonts w:ascii="Times New Roman" w:hAnsi="Times New Roman" w:cs="Times New Roman"/>
        </w:rPr>
        <w:t xml:space="preserve"> 2014; Lázaro </w:t>
      </w:r>
      <w:r w:rsidRPr="00B918AC">
        <w:rPr>
          <w:rFonts w:ascii="Times New Roman" w:hAnsi="Times New Roman" w:cs="Times New Roman"/>
          <w:i/>
        </w:rPr>
        <w:t>et al.</w:t>
      </w:r>
      <w:r w:rsidRPr="00B918AC">
        <w:rPr>
          <w:rFonts w:ascii="Times New Roman" w:hAnsi="Times New Roman" w:cs="Times New Roman"/>
        </w:rPr>
        <w:t xml:space="preserve"> 2014; Mayfield &amp; Stouffer 2017). Understanding how changes in pollinator diversity and interaction structure affect whole community assemblages is thus a major challenge that requires attention.</w:t>
      </w:r>
    </w:p>
    <w:p w14:paraId="788F124A" w14:textId="6938B564" w:rsidR="00951533" w:rsidRPr="00B918AC" w:rsidRDefault="00E57FBA" w:rsidP="00A30226">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The few pollination studies that have analysed the effects of changing pollinator diversity for reproductive success at the community </w:t>
      </w:r>
      <w:r w:rsidR="00A30226" w:rsidRPr="00B918AC">
        <w:rPr>
          <w:rFonts w:ascii="Times New Roman" w:hAnsi="Times New Roman" w:cs="Times New Roman"/>
        </w:rPr>
        <w:t>level</w:t>
      </w:r>
      <w:r w:rsidRPr="00B918AC">
        <w:rPr>
          <w:rFonts w:ascii="Times New Roman" w:hAnsi="Times New Roman" w:cs="Times New Roman"/>
        </w:rPr>
        <w:t xml:space="preserve"> have done so using mainly experimental setups. As an example, a study that experimentally recreated a plant community with 9 plant species and differing levels of pollinator diversity across </w:t>
      </w:r>
      <w:r w:rsidRPr="00B918AC">
        <w:rPr>
          <w:rFonts w:ascii="Times New Roman" w:hAnsi="Times New Roman" w:cs="Times New Roman"/>
        </w:rPr>
        <w:lastRenderedPageBreak/>
        <w:t xml:space="preserve">different enclosures, found that not only pollinator species diversity had an effect for average reproductive success, but also they found that community structure had an important effect (Fründ </w:t>
      </w:r>
      <w:r w:rsidRPr="00B918AC">
        <w:rPr>
          <w:rFonts w:ascii="Times New Roman" w:hAnsi="Times New Roman" w:cs="Times New Roman"/>
          <w:i/>
        </w:rPr>
        <w:t>et al.</w:t>
      </w:r>
      <w:r w:rsidRPr="00B918AC">
        <w:rPr>
          <w:rFonts w:ascii="Times New Roman" w:hAnsi="Times New Roman" w:cs="Times New Roman"/>
        </w:rPr>
        <w:t xml:space="preserve"> 2013). In particular, these authors found that niche complementarity between pollinators, in terms of plant species and temperature coverage (a measure of the overlap in the use of plant resources and optimum temperature activity) had a positive effect for average seed set at the community level (Fründ </w:t>
      </w:r>
      <w:r w:rsidRPr="00B918AC">
        <w:rPr>
          <w:rFonts w:ascii="Times New Roman" w:hAnsi="Times New Roman" w:cs="Times New Roman"/>
          <w:i/>
        </w:rPr>
        <w:t>et al.</w:t>
      </w:r>
      <w:r w:rsidRPr="00B918AC">
        <w:rPr>
          <w:rFonts w:ascii="Times New Roman" w:hAnsi="Times New Roman" w:cs="Times New Roman"/>
        </w:rPr>
        <w:t xml:space="preserve"> 2013). This provides added information on the effects of biodiversity for ecosystem functioning, suggesting that not only the diversity of species present</w:t>
      </w:r>
      <w:r w:rsidR="00696593">
        <w:rPr>
          <w:rFonts w:ascii="Times New Roman" w:hAnsi="Times New Roman" w:cs="Times New Roman"/>
        </w:rPr>
        <w:t>,</w:t>
      </w:r>
      <w:r w:rsidRPr="00B918AC">
        <w:rPr>
          <w:rFonts w:ascii="Times New Roman" w:hAnsi="Times New Roman" w:cs="Times New Roman"/>
        </w:rPr>
        <w:t xml:space="preserve"> but also the diversity of roles and ways in which a community is structured</w:t>
      </w:r>
      <w:r w:rsidR="00696593">
        <w:rPr>
          <w:rFonts w:ascii="Times New Roman" w:hAnsi="Times New Roman" w:cs="Times New Roman"/>
        </w:rPr>
        <w:t>,</w:t>
      </w:r>
      <w:r w:rsidRPr="00B918AC">
        <w:rPr>
          <w:rFonts w:ascii="Times New Roman" w:hAnsi="Times New Roman" w:cs="Times New Roman"/>
        </w:rPr>
        <w:t xml:space="preserve"> are determinant factors.</w:t>
      </w:r>
    </w:p>
    <w:p w14:paraId="23BD9D31" w14:textId="75A4CD59" w:rsidR="00951533" w:rsidRPr="00B918AC" w:rsidRDefault="00E57FBA" w:rsidP="00696593">
      <w:pPr>
        <w:pStyle w:val="BodyText"/>
        <w:spacing w:line="480" w:lineRule="auto"/>
        <w:ind w:firstLine="720"/>
        <w:rPr>
          <w:rFonts w:ascii="Times New Roman" w:hAnsi="Times New Roman" w:cs="Times New Roman"/>
        </w:rPr>
      </w:pPr>
      <w:r w:rsidRPr="00B918AC">
        <w:rPr>
          <w:rFonts w:ascii="Times New Roman" w:hAnsi="Times New Roman" w:cs="Times New Roman"/>
        </w:rPr>
        <w:t>Indeed, theoretical research has long suggested that the structure of multitrophic communities has an effect for ecos</w:t>
      </w:r>
      <w:r w:rsidR="00696593">
        <w:rPr>
          <w:rFonts w:ascii="Times New Roman" w:hAnsi="Times New Roman" w:cs="Times New Roman"/>
        </w:rPr>
        <w:t xml:space="preserve">ystem functioning (reviewed in </w:t>
      </w:r>
      <w:r w:rsidRPr="00B918AC">
        <w:rPr>
          <w:rFonts w:ascii="Times New Roman" w:hAnsi="Times New Roman" w:cs="Times New Roman"/>
        </w:rPr>
        <w:t xml:space="preserve">Thompson </w:t>
      </w:r>
      <w:r w:rsidRPr="00B918AC">
        <w:rPr>
          <w:rFonts w:ascii="Times New Roman" w:hAnsi="Times New Roman" w:cs="Times New Roman"/>
          <w:i/>
        </w:rPr>
        <w:t>et al.</w:t>
      </w:r>
      <w:r w:rsidR="00696593">
        <w:rPr>
          <w:rFonts w:ascii="Times New Roman" w:hAnsi="Times New Roman" w:cs="Times New Roman"/>
        </w:rPr>
        <w:t xml:space="preserve"> 2012</w:t>
      </w:r>
      <w:r w:rsidRPr="00B918AC">
        <w:rPr>
          <w:rFonts w:ascii="Times New Roman" w:hAnsi="Times New Roman" w:cs="Times New Roman"/>
        </w:rPr>
        <w:t>). This line of research, primarliy driven by food-web studies, has greatly advanced theory, but these ideas have not yet been tested using empirical d</w:t>
      </w:r>
      <w:r w:rsidR="00696593">
        <w:rPr>
          <w:rFonts w:ascii="Times New Roman" w:hAnsi="Times New Roman" w:cs="Times New Roman"/>
        </w:rPr>
        <w:t xml:space="preserve">ata (but see </w:t>
      </w:r>
      <w:r w:rsidRPr="00B918AC">
        <w:rPr>
          <w:rFonts w:ascii="Times New Roman" w:hAnsi="Times New Roman" w:cs="Times New Roman"/>
        </w:rPr>
        <w:t xml:space="preserve">Poisot </w:t>
      </w:r>
      <w:r w:rsidRPr="00B918AC">
        <w:rPr>
          <w:rFonts w:ascii="Times New Roman" w:hAnsi="Times New Roman" w:cs="Times New Roman"/>
          <w:i/>
        </w:rPr>
        <w:t>et al.</w:t>
      </w:r>
      <w:r w:rsidR="00696593">
        <w:rPr>
          <w:rFonts w:ascii="Times New Roman" w:hAnsi="Times New Roman" w:cs="Times New Roman"/>
        </w:rPr>
        <w:t xml:space="preserve"> 2013</w:t>
      </w:r>
      <w:r w:rsidRPr="00B918AC">
        <w:rPr>
          <w:rFonts w:ascii="Times New Roman" w:hAnsi="Times New Roman" w:cs="Times New Roman"/>
        </w:rPr>
        <w:t xml:space="preserve">). Specifically, a major knowledge gap resides in understading which aspects of structure determine which aspects of function (Thompson </w:t>
      </w:r>
      <w:r w:rsidRPr="00B918AC">
        <w:rPr>
          <w:rFonts w:ascii="Times New Roman" w:hAnsi="Times New Roman" w:cs="Times New Roman"/>
          <w:i/>
        </w:rPr>
        <w:t>et al.</w:t>
      </w:r>
      <w:r w:rsidRPr="00B918AC">
        <w:rPr>
          <w:rFonts w:ascii="Times New Roman" w:hAnsi="Times New Roman" w:cs="Times New Roman"/>
        </w:rPr>
        <w:t xml:space="preserve"> 2012). We are now at a point in which there is considerable understanding on the attributes characterizing mutualistic interaction networks (Bascompte &amp; Jordano 2007) and we have a substantial understanding of how these attributes vary along different types of gradients (Tylianakis &amp; Morris 2016; Pellissier </w:t>
      </w:r>
      <w:r w:rsidRPr="00B918AC">
        <w:rPr>
          <w:rFonts w:ascii="Times New Roman" w:hAnsi="Times New Roman" w:cs="Times New Roman"/>
          <w:i/>
        </w:rPr>
        <w:t>et al.</w:t>
      </w:r>
      <w:r w:rsidRPr="00B918AC">
        <w:rPr>
          <w:rFonts w:ascii="Times New Roman" w:hAnsi="Times New Roman" w:cs="Times New Roman"/>
        </w:rPr>
        <w:t xml:space="preserve"> 2017). Especially, in the case of pollination, we have ample knowledge on the attributes that shape these mutualistic interactions at the community level, such as a p</w:t>
      </w:r>
      <w:r w:rsidR="00696593">
        <w:rPr>
          <w:rFonts w:ascii="Times New Roman" w:hAnsi="Times New Roman" w:cs="Times New Roman"/>
        </w:rPr>
        <w:t xml:space="preserve">revalence of nested structures </w:t>
      </w:r>
      <w:r w:rsidR="00696593" w:rsidRPr="00032C96">
        <w:rPr>
          <w:rFonts w:ascii="Times New Roman" w:hAnsi="Times New Roman" w:cs="Times New Roman"/>
        </w:rPr>
        <w:t>(</w:t>
      </w:r>
      <w:r w:rsidRPr="00032C96">
        <w:rPr>
          <w:rFonts w:ascii="Times New Roman" w:hAnsi="Times New Roman" w:cs="Times New Roman"/>
        </w:rPr>
        <w:t xml:space="preserve">Bascompte </w:t>
      </w:r>
      <w:r w:rsidRPr="00032C96">
        <w:rPr>
          <w:rFonts w:ascii="Times New Roman" w:hAnsi="Times New Roman" w:cs="Times New Roman"/>
          <w:i/>
        </w:rPr>
        <w:t>et</w:t>
      </w:r>
      <w:r w:rsidRPr="00696593">
        <w:rPr>
          <w:rFonts w:ascii="Times New Roman" w:hAnsi="Times New Roman" w:cs="Times New Roman"/>
          <w:i/>
        </w:rPr>
        <w:t xml:space="preserve"> al</w:t>
      </w:r>
      <w:r w:rsidR="00696593">
        <w:rPr>
          <w:rFonts w:ascii="Times New Roman" w:hAnsi="Times New Roman" w:cs="Times New Roman"/>
        </w:rPr>
        <w:t xml:space="preserve"> 200</w:t>
      </w:r>
      <w:r w:rsidRPr="00B918AC">
        <w:rPr>
          <w:rFonts w:ascii="Times New Roman" w:hAnsi="Times New Roman" w:cs="Times New Roman"/>
        </w:rPr>
        <w:t>3</w:t>
      </w:r>
      <w:r w:rsidR="00696593">
        <w:rPr>
          <w:rFonts w:ascii="Times New Roman" w:hAnsi="Times New Roman" w:cs="Times New Roman"/>
        </w:rPr>
        <w:t>)</w:t>
      </w:r>
      <w:r w:rsidRPr="00B918AC">
        <w:rPr>
          <w:rFonts w:ascii="Times New Roman" w:hAnsi="Times New Roman" w:cs="Times New Roman"/>
        </w:rPr>
        <w:t xml:space="preserve"> or the presence of asymmetric specialization as a pervasive feature (Vázquez &amp; Aizen 2004). However, </w:t>
      </w:r>
      <w:r w:rsidR="00032C96">
        <w:rPr>
          <w:rFonts w:ascii="Times New Roman" w:hAnsi="Times New Roman" w:cs="Times New Roman"/>
        </w:rPr>
        <w:t>the pathways by which</w:t>
      </w:r>
      <w:r w:rsidRPr="00B918AC">
        <w:rPr>
          <w:rFonts w:ascii="Times New Roman" w:hAnsi="Times New Roman" w:cs="Times New Roman"/>
        </w:rPr>
        <w:t xml:space="preserve"> the structure </w:t>
      </w:r>
      <w:r w:rsidR="00032C96">
        <w:rPr>
          <w:rFonts w:ascii="Times New Roman" w:hAnsi="Times New Roman" w:cs="Times New Roman"/>
        </w:rPr>
        <w:t>of the</w:t>
      </w:r>
      <w:r w:rsidRPr="00B918AC">
        <w:rPr>
          <w:rFonts w:ascii="Times New Roman" w:hAnsi="Times New Roman" w:cs="Times New Roman"/>
        </w:rPr>
        <w:t>s</w:t>
      </w:r>
      <w:r w:rsidR="00032C96">
        <w:rPr>
          <w:rFonts w:ascii="Times New Roman" w:hAnsi="Times New Roman" w:cs="Times New Roman"/>
        </w:rPr>
        <w:t>e</w:t>
      </w:r>
      <w:r w:rsidRPr="00B918AC">
        <w:rPr>
          <w:rFonts w:ascii="Times New Roman" w:hAnsi="Times New Roman" w:cs="Times New Roman"/>
        </w:rPr>
        <w:t xml:space="preserve"> network</w:t>
      </w:r>
      <w:r w:rsidR="00032C96">
        <w:rPr>
          <w:rFonts w:ascii="Times New Roman" w:hAnsi="Times New Roman" w:cs="Times New Roman"/>
        </w:rPr>
        <w:t>s of interactions affect</w:t>
      </w:r>
      <w:r w:rsidRPr="00B918AC">
        <w:rPr>
          <w:rFonts w:ascii="Times New Roman" w:hAnsi="Times New Roman" w:cs="Times New Roman"/>
        </w:rPr>
        <w:t xml:space="preserve"> </w:t>
      </w:r>
      <w:r w:rsidRPr="00B918AC">
        <w:rPr>
          <w:rFonts w:ascii="Times New Roman" w:hAnsi="Times New Roman" w:cs="Times New Roman"/>
        </w:rPr>
        <w:lastRenderedPageBreak/>
        <w:t>key ecosystem functions such as plant reproduction remain</w:t>
      </w:r>
      <w:r w:rsidR="00032C96">
        <w:rPr>
          <w:rFonts w:ascii="Times New Roman" w:hAnsi="Times New Roman" w:cs="Times New Roman"/>
        </w:rPr>
        <w:t xml:space="preserve"> to be understood</w:t>
      </w:r>
      <w:r w:rsidRPr="00B918AC">
        <w:rPr>
          <w:rFonts w:ascii="Times New Roman" w:hAnsi="Times New Roman" w:cs="Times New Roman"/>
        </w:rPr>
        <w:t xml:space="preserve"> (Winfree 2013). The time is thus ripe to use this knowledge to explore relationships between community structure and ecosystem functioning, with special emphasis being placed on the underlying mechanisms that drive these relationships.</w:t>
      </w:r>
    </w:p>
    <w:p w14:paraId="3C442177" w14:textId="76817E54" w:rsidR="00951533" w:rsidRPr="00B918AC" w:rsidRDefault="00E57FBA" w:rsidP="00292772">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Here, we present one of the first efforts linking pollinator visitation and plant reproductive success at the community level. To this end, we use a well-replicated dataset encompassing 16 well-resolved plant-pollinator interaction networks coupled with data on the reproductive success of 19 plant species recorded at Mediterranean shrub ecosystems within the area of influence of Doñana National Park in SW Spain. Our study focuses on understanding whether adding information on the structure of the community to </w:t>
      </w:r>
      <w:r w:rsidR="00D12018" w:rsidRPr="00B918AC">
        <w:rPr>
          <w:rFonts w:ascii="Times New Roman" w:hAnsi="Times New Roman" w:cs="Times New Roman"/>
        </w:rPr>
        <w:t>previously used</w:t>
      </w:r>
      <w:r w:rsidRPr="00B918AC">
        <w:rPr>
          <w:rFonts w:ascii="Times New Roman" w:hAnsi="Times New Roman" w:cs="Times New Roman"/>
        </w:rPr>
        <w:t xml:space="preserve"> simple visitation metrics (e.g., the number and diversity of pollinator species visiting a plant species) aids in better explaining the differences observed in community-wide reproductive success. In doing so, we conducted our analyses focusing on reproductive success at two different levels: (i) at the species level by considering the effect of the position of a focal species within the larger network and its impact on its individual reproductive success, and (ii) at the community level, by evaluating how attributes that describe the whole community might affect average values of reproductive success. In addition to average values, we also evaluate whether community structure helps us explain differences in equity</w:t>
      </w:r>
      <w:r w:rsidR="00667F90">
        <w:rPr>
          <w:rFonts w:ascii="Times New Roman" w:hAnsi="Times New Roman" w:cs="Times New Roman"/>
        </w:rPr>
        <w:t xml:space="preserve"> </w:t>
      </w:r>
      <w:r w:rsidRPr="00B918AC">
        <w:rPr>
          <w:rFonts w:ascii="Times New Roman" w:hAnsi="Times New Roman" w:cs="Times New Roman"/>
        </w:rPr>
        <w:t>in reproductive success across species within a community</w:t>
      </w:r>
      <w:r w:rsidR="00667F90">
        <w:rPr>
          <w:rFonts w:ascii="Times New Roman" w:hAnsi="Times New Roman" w:cs="Times New Roman"/>
        </w:rPr>
        <w:t>,</w:t>
      </w:r>
      <w:r w:rsidRPr="00B918AC">
        <w:rPr>
          <w:rFonts w:ascii="Times New Roman" w:hAnsi="Times New Roman" w:cs="Times New Roman"/>
        </w:rPr>
        <w:t xml:space="preserve"> as a measure of evenness and stability in the pollination service.</w:t>
      </w:r>
    </w:p>
    <w:p w14:paraId="1CC4A2B5" w14:textId="77777777" w:rsidR="00951533" w:rsidRPr="00B918AC" w:rsidRDefault="00E57FBA" w:rsidP="00667F90">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Our results suggest that for prediction purposes, information on simple visitation metrics, particularly regarding the diversity of pollinators that visit a plant species, is sufficient. However, we find that a mechanisitic understanding of the pathways through </w:t>
      </w:r>
      <w:r w:rsidRPr="00B918AC">
        <w:rPr>
          <w:rFonts w:ascii="Times New Roman" w:hAnsi="Times New Roman" w:cs="Times New Roman"/>
        </w:rPr>
        <w:lastRenderedPageBreak/>
        <w:t>which differences in pollinator diversity translate into changes in reproductive success requires additional information on network structure, notably information on the complementarity between the functions performed and the niches occupied by different pollinator species.</w:t>
      </w:r>
    </w:p>
    <w:p w14:paraId="3EA2B061"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t>Methods</w:t>
      </w:r>
    </w:p>
    <w:p w14:paraId="02553CAE"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i/>
        </w:rPr>
        <w:t>Plant pollinator interactions</w:t>
      </w:r>
    </w:p>
    <w:p w14:paraId="1B057E9C" w14:textId="78C6964E"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Our study was conducted in SW Spain within the area of influence</w:t>
      </w:r>
      <w:r w:rsidR="00BA4E14">
        <w:rPr>
          <w:rFonts w:ascii="Times New Roman" w:hAnsi="Times New Roman" w:cs="Times New Roman"/>
        </w:rPr>
        <w:t xml:space="preserve"> of Doñana National Park (Fig.</w:t>
      </w:r>
      <w:r w:rsidRPr="00B918AC">
        <w:rPr>
          <w:rFonts w:ascii="Times New Roman" w:hAnsi="Times New Roman" w:cs="Times New Roman"/>
        </w:rPr>
        <w:t xml:space="preserve"> 1). Here, we surveyed 16 Mediterranean woodland patches with an average distance of 7 km between them (min= 3 km, max= 46.5 km). Each site was surveyed 7 times during the flowering season of 2015 (from February to May) following a 100-m x 2 m transect for 30 mins. Along each transect, we identified all plant species and recorded all the flower visitors that legitimately visited them during each 30-min period. </w:t>
      </w:r>
      <w:r w:rsidR="002F0594" w:rsidRPr="00EC45B7">
        <w:rPr>
          <w:rFonts w:ascii="Times New Roman" w:hAnsi="Times New Roman" w:cs="Times New Roman"/>
        </w:rPr>
        <w:t xml:space="preserve">In addition, at each round we conducted 3 minutes of focal observations on 3 individuals per species belonging to the 19 most common species across the study area </w:t>
      </w:r>
      <w:r w:rsidR="002F0594">
        <w:rPr>
          <w:rFonts w:ascii="Times New Roman" w:hAnsi="Times New Roman" w:cs="Times New Roman"/>
        </w:rPr>
        <w:t xml:space="preserve">(6.25 </w:t>
      </w:r>
      <m:oMath>
        <m:r>
          <w:rPr>
            <w:rFonts w:ascii="Cambria Math" w:hAnsi="Cambria Math" w:cs="Times New Roman"/>
          </w:rPr>
          <m:t>±</m:t>
        </m:r>
      </m:oMath>
      <w:r w:rsidR="002F0594">
        <w:rPr>
          <w:rFonts w:ascii="Times New Roman" w:eastAsiaTheme="minorEastAsia" w:hAnsi="Times New Roman" w:cs="Times New Roman"/>
        </w:rPr>
        <w:t xml:space="preserve"> 1.73 </w:t>
      </w:r>
      <w:r w:rsidR="002F0594" w:rsidRPr="00EC45B7">
        <w:rPr>
          <w:rFonts w:ascii="Times New Roman" w:hAnsi="Times New Roman" w:cs="Times New Roman"/>
        </w:rPr>
        <w:t>species per site).</w:t>
      </w:r>
      <w:r w:rsidR="002F0594">
        <w:rPr>
          <w:rFonts w:ascii="Times New Roman" w:hAnsi="Times New Roman" w:cs="Times New Roman"/>
        </w:rPr>
        <w:t xml:space="preserve"> </w:t>
      </w:r>
      <w:r w:rsidR="00734577">
        <w:rPr>
          <w:rFonts w:ascii="Times New Roman" w:hAnsi="Times New Roman" w:cs="Times New Roman"/>
        </w:rPr>
        <w:t>Furthermore</w:t>
      </w:r>
      <w:r w:rsidRPr="00B918AC">
        <w:rPr>
          <w:rFonts w:ascii="Times New Roman" w:hAnsi="Times New Roman" w:cs="Times New Roman"/>
        </w:rPr>
        <w:t>, we included some interactions between plant and pollinator</w:t>
      </w:r>
      <w:r w:rsidR="00F50AA7">
        <w:rPr>
          <w:rFonts w:ascii="Times New Roman" w:hAnsi="Times New Roman" w:cs="Times New Roman"/>
        </w:rPr>
        <w:t xml:space="preserve"> individual</w:t>
      </w:r>
      <w:r w:rsidRPr="00B918AC">
        <w:rPr>
          <w:rFonts w:ascii="Times New Roman" w:hAnsi="Times New Roman" w:cs="Times New Roman"/>
        </w:rPr>
        <w:t>s that were not observed during the sampling but that were seen immediately after</w:t>
      </w:r>
      <w:r w:rsidR="00F50AA7">
        <w:rPr>
          <w:rFonts w:ascii="Times New Roman" w:hAnsi="Times New Roman" w:cs="Times New Roman"/>
        </w:rPr>
        <w:t>,</w:t>
      </w:r>
      <w:r w:rsidRPr="00B918AC">
        <w:rPr>
          <w:rFonts w:ascii="Times New Roman" w:hAnsi="Times New Roman" w:cs="Times New Roman"/>
        </w:rPr>
        <w:t xml:space="preserve"> as some of these interactions are difficult so see and might be important to define network structure. Floral visitors (from now on referred to as pollinators) that could not be identified in the field were captured, stored and id</w:t>
      </w:r>
      <w:r w:rsidR="00F50AA7">
        <w:rPr>
          <w:rFonts w:ascii="Times New Roman" w:hAnsi="Times New Roman" w:cs="Times New Roman"/>
        </w:rPr>
        <w:t>entified in the laboratory by F</w:t>
      </w:r>
      <w:r w:rsidRPr="00B918AC">
        <w:rPr>
          <w:rFonts w:ascii="Times New Roman" w:hAnsi="Times New Roman" w:cs="Times New Roman"/>
        </w:rPr>
        <w:t>PM with the aid of experts in the different taxonomic groups (see acknowledgements). All surveys were done under similar weather conditions, avoiding windy or rainy days.</w:t>
      </w:r>
    </w:p>
    <w:p w14:paraId="3CD6DE46"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i/>
        </w:rPr>
        <w:lastRenderedPageBreak/>
        <w:t>Plant reproductive success</w:t>
      </w:r>
    </w:p>
    <w:p w14:paraId="1A19E55F" w14:textId="25528A6A"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 xml:space="preserve">Within each site, we marked between 2 and 12 individuals (6.49 </w:t>
      </w:r>
      <m:oMath>
        <m:r>
          <w:rPr>
            <w:rFonts w:ascii="Cambria Math" w:hAnsi="Cambria Math" w:cs="Times New Roman"/>
          </w:rPr>
          <m:t>±</m:t>
        </m:r>
      </m:oMath>
      <w:r w:rsidRPr="00B918AC">
        <w:rPr>
          <w:rFonts w:ascii="Times New Roman" w:hAnsi="Times New Roman" w:cs="Times New Roman"/>
        </w:rPr>
        <w:t xml:space="preserve"> 2.37) </w:t>
      </w:r>
      <w:r w:rsidR="00E16BE3">
        <w:rPr>
          <w:rFonts w:ascii="Times New Roman" w:hAnsi="Times New Roman" w:cs="Times New Roman"/>
        </w:rPr>
        <w:t>belonging to</w:t>
      </w:r>
      <w:r w:rsidRPr="00B918AC">
        <w:rPr>
          <w:rFonts w:ascii="Times New Roman" w:hAnsi="Times New Roman" w:cs="Times New Roman"/>
        </w:rPr>
        <w:t xml:space="preserve"> 1 to 6 plant species (4.06 </w:t>
      </w:r>
      <m:oMath>
        <m:r>
          <w:rPr>
            <w:rFonts w:ascii="Cambria Math" w:hAnsi="Cambria Math" w:cs="Times New Roman"/>
          </w:rPr>
          <m:t>±</m:t>
        </m:r>
      </m:oMath>
      <w:r w:rsidRPr="00B918AC">
        <w:rPr>
          <w:rFonts w:ascii="Times New Roman" w:hAnsi="Times New Roman" w:cs="Times New Roman"/>
        </w:rPr>
        <w:t xml:space="preserve"> 1.69), depending on the availability and presence of flowers during the sampling events. For each individual, we counted the number of flowers at each sampling point and recorded fruitset, the number of seeds per fruit (for 1-36 fruits, 11.17 </w:t>
      </w:r>
      <m:oMath>
        <m:r>
          <w:rPr>
            <w:rFonts w:ascii="Cambria Math" w:hAnsi="Cambria Math" w:cs="Times New Roman"/>
          </w:rPr>
          <m:t>±</m:t>
        </m:r>
      </m:oMath>
      <w:r w:rsidRPr="00B918AC">
        <w:rPr>
          <w:rFonts w:ascii="Times New Roman" w:hAnsi="Times New Roman" w:cs="Times New Roman"/>
        </w:rPr>
        <w:t xml:space="preserve"> 6.85) and average seed weight per fruit at the end of the season. Our survey included a total of 19 different plant species across our 16 sites.</w:t>
      </w:r>
    </w:p>
    <w:p w14:paraId="6E811AFE" w14:textId="77777777" w:rsidR="00951533" w:rsidRPr="001F2147" w:rsidRDefault="00E57FBA" w:rsidP="00607D97">
      <w:pPr>
        <w:pStyle w:val="BodyText"/>
        <w:spacing w:line="480" w:lineRule="auto"/>
        <w:rPr>
          <w:rFonts w:ascii="Times New Roman" w:hAnsi="Times New Roman" w:cs="Times New Roman"/>
          <w:i/>
        </w:rPr>
      </w:pPr>
      <w:r w:rsidRPr="001F2147">
        <w:rPr>
          <w:rFonts w:ascii="Times New Roman" w:hAnsi="Times New Roman" w:cs="Times New Roman"/>
          <w:i/>
        </w:rPr>
        <w:t>Data analyses</w:t>
      </w:r>
    </w:p>
    <w:p w14:paraId="69F565ED"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 xml:space="preserve">In order to evaluate the completeness of our sampling of the pollinator and plant community as well as that of their interactions, we estimated the asymptotic number of species present, including non-detected species, and calculated the proportion detected with our original sampling data. We used Chao 1 asymptotic species richness estimators (Chao </w:t>
      </w:r>
      <w:r w:rsidRPr="00B918AC">
        <w:rPr>
          <w:rFonts w:ascii="Times New Roman" w:hAnsi="Times New Roman" w:cs="Times New Roman"/>
          <w:i/>
        </w:rPr>
        <w:t>et al.</w:t>
      </w:r>
      <w:r w:rsidRPr="00B918AC">
        <w:rPr>
          <w:rFonts w:ascii="Times New Roman" w:hAnsi="Times New Roman" w:cs="Times New Roman"/>
        </w:rPr>
        <w:t xml:space="preserve"> 2009) and estimated the richness of pollinators, plants and plant–pollinator links accumulated as sampling effort increased up to 100% sampling coverage using package iNEXT (Hsieh </w:t>
      </w:r>
      <w:r w:rsidRPr="00B918AC">
        <w:rPr>
          <w:rFonts w:ascii="Times New Roman" w:hAnsi="Times New Roman" w:cs="Times New Roman"/>
          <w:i/>
        </w:rPr>
        <w:t>et al.</w:t>
      </w:r>
      <w:r w:rsidRPr="00B918AC">
        <w:rPr>
          <w:rFonts w:ascii="Times New Roman" w:hAnsi="Times New Roman" w:cs="Times New Roman"/>
        </w:rPr>
        <w:t xml:space="preserve"> 2016) within the R environment (R Development Core Team 2011). We then extracted the values covered by our sampling.</w:t>
      </w:r>
    </w:p>
    <w:p w14:paraId="0654256B" w14:textId="139D1D30" w:rsidR="00951533" w:rsidRPr="00B918AC" w:rsidRDefault="00E57FBA" w:rsidP="001F2147">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In order to analyse how differences </w:t>
      </w:r>
      <w:r w:rsidR="001F2147">
        <w:rPr>
          <w:rFonts w:ascii="Times New Roman" w:hAnsi="Times New Roman" w:cs="Times New Roman"/>
        </w:rPr>
        <w:t>in</w:t>
      </w:r>
      <w:r w:rsidRPr="00B918AC">
        <w:rPr>
          <w:rFonts w:ascii="Times New Roman" w:hAnsi="Times New Roman" w:cs="Times New Roman"/>
        </w:rPr>
        <w:t xml:space="preserve"> community structure might affect plant reproductive success, we constructed weighted plant-pollinator interaction networks by pooling the data for the 7 rounds of sampling. We thus obtained one weighted interaction network per site, representing the frequency of visits by different pollinator species to different plant species. For each network, we then proceeded to extract a series of relevant network metrics</w:t>
      </w:r>
      <w:r w:rsidR="001A0EB0">
        <w:rPr>
          <w:rFonts w:ascii="Times New Roman" w:hAnsi="Times New Roman" w:cs="Times New Roman"/>
        </w:rPr>
        <w:t xml:space="preserve"> at the species and community levels</w:t>
      </w:r>
      <w:r w:rsidRPr="00B918AC">
        <w:rPr>
          <w:rFonts w:ascii="Times New Roman" w:hAnsi="Times New Roman" w:cs="Times New Roman"/>
        </w:rPr>
        <w:t>.</w:t>
      </w:r>
    </w:p>
    <w:p w14:paraId="652C380F"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i/>
        </w:rPr>
        <w:lastRenderedPageBreak/>
        <w:t>Species-level network analysis</w:t>
      </w:r>
    </w:p>
    <w:p w14:paraId="568D5E46" w14:textId="77777777" w:rsidR="00D04CB3"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 xml:space="preserve">At the species level, we focused on attributes defining the position of a focal plant species within the larger community. As such, we considered two metrics providing complementary non-redundant information: (i) average niche overlap between a focal plant species and other plant species in the community, which covers the potential indirect interactions between different plant species through shared resources (in this case pollinators), and (ii) centrality, which depicts the importance of the role played by a plant species within the larger community (as resource for a large number of pollinator species) and its contribution to network cohesiveness. </w:t>
      </w:r>
    </w:p>
    <w:p w14:paraId="6C6F8E82" w14:textId="08668BA9" w:rsidR="00951533" w:rsidRDefault="00E57FBA" w:rsidP="00D04CB3">
      <w:pPr>
        <w:pStyle w:val="BodyText"/>
        <w:spacing w:line="480" w:lineRule="auto"/>
        <w:ind w:firstLine="720"/>
        <w:rPr>
          <w:rFonts w:ascii="Times New Roman" w:hAnsi="Times New Roman" w:cs="Times New Roman"/>
        </w:rPr>
      </w:pPr>
      <w:r w:rsidRPr="00B918AC">
        <w:rPr>
          <w:rFonts w:ascii="Times New Roman" w:hAnsi="Times New Roman" w:cs="Times New Roman"/>
        </w:rPr>
        <w:t>Centrality represents the number of shortest paths going through a focal plant based on a unipartite projection of the bipartite plant-pollinator network</w:t>
      </w:r>
      <w:r w:rsidR="000659D8">
        <w:rPr>
          <w:rFonts w:ascii="Times New Roman" w:hAnsi="Times New Roman" w:cs="Times New Roman"/>
        </w:rPr>
        <w:t>,</w:t>
      </w:r>
      <w:r w:rsidRPr="00B918AC">
        <w:rPr>
          <w:rFonts w:ascii="Times New Roman" w:hAnsi="Times New Roman" w:cs="Times New Roman"/>
        </w:rPr>
        <w:t xml:space="preserve"> where links between plant species represent shared pollinator species.</w:t>
      </w:r>
      <w:r w:rsidR="001D4284">
        <w:rPr>
          <w:rFonts w:ascii="Times New Roman" w:hAnsi="Times New Roman" w:cs="Times New Roman"/>
        </w:rPr>
        <w:t xml:space="preserve"> </w:t>
      </w:r>
      <w:r w:rsidR="001D4284" w:rsidRPr="00B918AC">
        <w:rPr>
          <w:rFonts w:ascii="Times New Roman" w:hAnsi="Times New Roman" w:cs="Times New Roman"/>
        </w:rPr>
        <w:t>As a measure of centrality we used weighted closeness centrality</w:t>
      </w:r>
      <w:r w:rsidR="001D4284">
        <w:rPr>
          <w:rFonts w:ascii="Times New Roman" w:hAnsi="Times New Roman" w:cs="Times New Roman"/>
        </w:rPr>
        <w:t>,</w:t>
      </w:r>
      <w:r w:rsidR="001D4284" w:rsidRPr="00B918AC">
        <w:rPr>
          <w:rFonts w:ascii="Times New Roman" w:hAnsi="Times New Roman" w:cs="Times New Roman"/>
        </w:rPr>
        <w:t xml:space="preserve"> which represents the number of shortest paths going through a focal plant based on a unipartite projection of the bipartite plant-pollinator network</w:t>
      </w:r>
      <w:r w:rsidR="001D4284">
        <w:rPr>
          <w:rFonts w:ascii="Times New Roman" w:hAnsi="Times New Roman" w:cs="Times New Roman"/>
        </w:rPr>
        <w:t xml:space="preserve"> </w:t>
      </w:r>
      <w:r w:rsidR="001D4284" w:rsidRPr="00B918AC">
        <w:rPr>
          <w:rFonts w:ascii="Times New Roman" w:hAnsi="Times New Roman" w:cs="Times New Roman"/>
        </w:rPr>
        <w:t xml:space="preserve">using a weighted representation of the network (Dormann </w:t>
      </w:r>
      <w:r w:rsidR="001D4284" w:rsidRPr="00B918AC">
        <w:rPr>
          <w:rFonts w:ascii="Times New Roman" w:hAnsi="Times New Roman" w:cs="Times New Roman"/>
          <w:i/>
        </w:rPr>
        <w:t>et al.</w:t>
      </w:r>
      <w:r w:rsidR="001D4284" w:rsidRPr="00B918AC">
        <w:rPr>
          <w:rFonts w:ascii="Times New Roman" w:hAnsi="Times New Roman" w:cs="Times New Roman"/>
        </w:rPr>
        <w:t xml:space="preserve"> 2009).</w:t>
      </w:r>
      <w:r w:rsidR="001D4284">
        <w:rPr>
          <w:rFonts w:ascii="Times New Roman" w:hAnsi="Times New Roman" w:cs="Times New Roman"/>
        </w:rPr>
        <w:t xml:space="preserve"> Here,</w:t>
      </w:r>
      <w:r w:rsidR="001D4284" w:rsidRPr="00B918AC">
        <w:rPr>
          <w:rFonts w:ascii="Times New Roman" w:hAnsi="Times New Roman" w:cs="Times New Roman"/>
        </w:rPr>
        <w:t xml:space="preserve"> links between plant species represent shared pollinator species</w:t>
      </w:r>
      <w:r w:rsidR="001D4284">
        <w:rPr>
          <w:rFonts w:ascii="Times New Roman" w:hAnsi="Times New Roman" w:cs="Times New Roman"/>
        </w:rPr>
        <w:t>.</w:t>
      </w:r>
      <w:r w:rsidR="001D4284" w:rsidRPr="00B918AC">
        <w:rPr>
          <w:rFonts w:ascii="Times New Roman" w:hAnsi="Times New Roman" w:cs="Times New Roman"/>
        </w:rPr>
        <w:t xml:space="preserve"> </w:t>
      </w:r>
    </w:p>
    <w:p w14:paraId="7A69C8D7" w14:textId="3BF67B39" w:rsidR="00D04CB3" w:rsidRPr="00B918AC" w:rsidRDefault="00D04CB3" w:rsidP="00D04CB3">
      <w:pPr>
        <w:pStyle w:val="BodyText"/>
        <w:spacing w:line="480" w:lineRule="auto"/>
        <w:ind w:firstLine="720"/>
        <w:rPr>
          <w:rFonts w:ascii="Times New Roman" w:hAnsi="Times New Roman" w:cs="Times New Roman"/>
        </w:rPr>
      </w:pPr>
      <w:r w:rsidRPr="00B918AC">
        <w:rPr>
          <w:rFonts w:ascii="Times New Roman" w:hAnsi="Times New Roman" w:cs="Times New Roman"/>
        </w:rPr>
        <w:t>Niche overlap was calculated as the average overlap in pollinator species visiting a focal plant and each of the other plants in the community using the Morisita index (Zhang 2016).</w:t>
      </w:r>
    </w:p>
    <w:p w14:paraId="0EBB031F"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i/>
        </w:rPr>
        <w:t>Community-level network analysis</w:t>
      </w:r>
    </w:p>
    <w:p w14:paraId="37737356"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At the community level, we followed the same logic as the one presented at the species level. Thus, we also calculated two network metrics providing complementary non-</w:t>
      </w:r>
      <w:r w:rsidRPr="00B918AC">
        <w:rPr>
          <w:rFonts w:ascii="Times New Roman" w:hAnsi="Times New Roman" w:cs="Times New Roman"/>
        </w:rPr>
        <w:lastRenderedPageBreak/>
        <w:t>redundant information. In this case we focused on (i) nestedness and (ii) niche complementarity.</w:t>
      </w:r>
    </w:p>
    <w:p w14:paraId="631C711F" w14:textId="7C0506C0" w:rsidR="00951533" w:rsidRPr="00B918AC" w:rsidRDefault="00E57FBA" w:rsidP="0095419E">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Nestedness is the property by which specialists interact with a subset of the species that generalists interact with (Bascompte </w:t>
      </w:r>
      <w:r w:rsidRPr="00B918AC">
        <w:rPr>
          <w:rFonts w:ascii="Times New Roman" w:hAnsi="Times New Roman" w:cs="Times New Roman"/>
          <w:i/>
        </w:rPr>
        <w:t>et al.</w:t>
      </w:r>
      <w:r w:rsidRPr="00B918AC">
        <w:rPr>
          <w:rFonts w:ascii="Times New Roman" w:hAnsi="Times New Roman" w:cs="Times New Roman"/>
        </w:rPr>
        <w:t xml:space="preserve"> 2003). Although there is an ongoing debate in the literature, some studies have found that nested networks are more stable and resilient to perturbations because nestedness promotes a greater diversity by minimizing competition among species in a community (Bastolla </w:t>
      </w:r>
      <w:r w:rsidRPr="00B918AC">
        <w:rPr>
          <w:rFonts w:ascii="Times New Roman" w:hAnsi="Times New Roman" w:cs="Times New Roman"/>
          <w:i/>
        </w:rPr>
        <w:t>et al.</w:t>
      </w:r>
      <w:r w:rsidRPr="00B918AC">
        <w:rPr>
          <w:rFonts w:ascii="Times New Roman" w:hAnsi="Times New Roman" w:cs="Times New Roman"/>
        </w:rPr>
        <w:t xml:space="preserve"> 2009). However, many network attributes vary with network size and complexity (Blüthgen </w:t>
      </w:r>
      <w:r w:rsidRPr="00B918AC">
        <w:rPr>
          <w:rFonts w:ascii="Times New Roman" w:hAnsi="Times New Roman" w:cs="Times New Roman"/>
          <w:i/>
        </w:rPr>
        <w:t>et al.</w:t>
      </w:r>
      <w:r w:rsidRPr="00B918AC">
        <w:rPr>
          <w:rFonts w:ascii="Times New Roman" w:hAnsi="Times New Roman" w:cs="Times New Roman"/>
        </w:rPr>
        <w:t xml:space="preserve"> 2006). In the case of nestedness, we know it can be affected by network size and connectance (Song </w:t>
      </w:r>
      <w:r w:rsidRPr="00B918AC">
        <w:rPr>
          <w:rFonts w:ascii="Times New Roman" w:hAnsi="Times New Roman" w:cs="Times New Roman"/>
          <w:i/>
        </w:rPr>
        <w:t>et al.</w:t>
      </w:r>
      <w:r w:rsidRPr="00B918AC">
        <w:rPr>
          <w:rFonts w:ascii="Times New Roman" w:hAnsi="Times New Roman" w:cs="Times New Roman"/>
        </w:rPr>
        <w:t xml:space="preserve"> 2017). An approach that is often used to correct for this, is to use null models and to compare null-model corrected nestedness values across different networks. However, this approach has been recently shown to present the same issues, as z-scores also change with network size and connectance (Song </w:t>
      </w:r>
      <w:r w:rsidRPr="00B918AC">
        <w:rPr>
          <w:rFonts w:ascii="Times New Roman" w:hAnsi="Times New Roman" w:cs="Times New Roman"/>
          <w:i/>
        </w:rPr>
        <w:t>et al.</w:t>
      </w:r>
      <w:r w:rsidRPr="00B918AC">
        <w:rPr>
          <w:rFonts w:ascii="Times New Roman" w:hAnsi="Times New Roman" w:cs="Times New Roman"/>
        </w:rPr>
        <w:t xml:space="preserve"> 2017). We thus followed the advice provided by Song et al. (2017) by using a normalized value of the widely-used nestedness metric NODF (Almeida-Neto &amp; Ulrich 2011), </w:t>
      </w:r>
      <m:oMath>
        <m:r>
          <w:rPr>
            <w:rFonts w:ascii="Cambria Math" w:hAnsi="Cambria Math" w:cs="Times New Roman"/>
          </w:rPr>
          <m:t>NOD</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c</m:t>
            </m:r>
          </m:sub>
        </m:sSub>
      </m:oMath>
      <w:r w:rsidRPr="00B918AC">
        <w:rPr>
          <w:rFonts w:ascii="Times New Roman" w:hAnsi="Times New Roman" w:cs="Times New Roman"/>
        </w:rPr>
        <w:t xml:space="preserve">. This normalized value is calculated as </w:t>
      </w:r>
      <m:oMath>
        <m:r>
          <w:rPr>
            <w:rFonts w:ascii="Cambria Math" w:hAnsi="Cambria Math" w:cs="Times New Roman"/>
          </w:rPr>
          <m:t>NOD</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=NOD</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/(C*log(S))</m:t>
        </m:r>
      </m:oMath>
      <w:r w:rsidRPr="00B918AC">
        <w:rPr>
          <w:rFonts w:ascii="Times New Roman" w:hAnsi="Times New Roman" w:cs="Times New Roman"/>
        </w:rPr>
        <w:t xml:space="preserve">, where C is connectance, S is network size and </w:t>
      </w:r>
      <m:oMath>
        <m:r>
          <w:rPr>
            <w:rFonts w:ascii="Cambria Math" w:hAnsi="Cambria Math" w:cs="Times New Roman"/>
          </w:rPr>
          <m:t>NOD</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=NODF/max(NODF)</m:t>
        </m:r>
      </m:oMath>
      <w:r w:rsidRPr="00B918AC">
        <w:rPr>
          <w:rFonts w:ascii="Times New Roman" w:hAnsi="Times New Roman" w:cs="Times New Roman"/>
        </w:rPr>
        <w:t xml:space="preserve">, which is independent of network size and thus comparable across different networks (Song </w:t>
      </w:r>
      <w:r w:rsidRPr="00B918AC">
        <w:rPr>
          <w:rFonts w:ascii="Times New Roman" w:hAnsi="Times New Roman" w:cs="Times New Roman"/>
          <w:i/>
        </w:rPr>
        <w:t>et al.</w:t>
      </w:r>
      <w:r w:rsidRPr="00B918AC">
        <w:rPr>
          <w:rFonts w:ascii="Times New Roman" w:hAnsi="Times New Roman" w:cs="Times New Roman"/>
        </w:rPr>
        <w:t xml:space="preserve"> 2017). </w:t>
      </w:r>
    </w:p>
    <w:p w14:paraId="552CAC05" w14:textId="06928A89" w:rsidR="00951533" w:rsidRPr="00B918AC" w:rsidRDefault="00E57FBA" w:rsidP="0095419E">
      <w:pPr>
        <w:pStyle w:val="BodyText"/>
        <w:spacing w:line="480" w:lineRule="auto"/>
        <w:ind w:firstLine="720"/>
        <w:rPr>
          <w:rFonts w:ascii="Times New Roman" w:hAnsi="Times New Roman" w:cs="Times New Roman"/>
        </w:rPr>
      </w:pPr>
      <w:r w:rsidRPr="00B918AC">
        <w:rPr>
          <w:rFonts w:ascii="Times New Roman" w:hAnsi="Times New Roman" w:cs="Times New Roman"/>
        </w:rPr>
        <w:t>Niche complementariety metrics are important because plant reproductive success depends on the delivery of conspecific pollen and thus of a certain level of specialization or</w:t>
      </w:r>
      <w:r w:rsidR="0095419E">
        <w:rPr>
          <w:rFonts w:ascii="Times New Roman" w:hAnsi="Times New Roman" w:cs="Times New Roman"/>
        </w:rPr>
        <w:t xml:space="preserve"> niche divergence (reviewed in Brosi 2016</w:t>
      </w:r>
      <w:r w:rsidRPr="00B918AC">
        <w:rPr>
          <w:rFonts w:ascii="Times New Roman" w:hAnsi="Times New Roman" w:cs="Times New Roman"/>
        </w:rPr>
        <w:t>). To calculate niche complmentarity</w:t>
      </w:r>
      <w:r w:rsidR="0095419E">
        <w:rPr>
          <w:rFonts w:ascii="Times New Roman" w:hAnsi="Times New Roman" w:cs="Times New Roman"/>
        </w:rPr>
        <w:t>,</w:t>
      </w:r>
      <w:r w:rsidRPr="00B918AC">
        <w:rPr>
          <w:rFonts w:ascii="Times New Roman" w:hAnsi="Times New Roman" w:cs="Times New Roman"/>
        </w:rPr>
        <w:t xml:space="preserve"> we used a community-level measure defined as the total branch length of a functional dendrogram based on qualitative differences in visitor assemblages between plants </w:t>
      </w:r>
      <w:r w:rsidRPr="00B918AC">
        <w:rPr>
          <w:rFonts w:ascii="Times New Roman" w:hAnsi="Times New Roman" w:cs="Times New Roman"/>
        </w:rPr>
        <w:lastRenderedPageBreak/>
        <w:t xml:space="preserve">(Petchey &amp; Gaston 2007; Devoto </w:t>
      </w:r>
      <w:r w:rsidRPr="00B918AC">
        <w:rPr>
          <w:rFonts w:ascii="Times New Roman" w:hAnsi="Times New Roman" w:cs="Times New Roman"/>
          <w:i/>
        </w:rPr>
        <w:t>et al.</w:t>
      </w:r>
      <w:r w:rsidRPr="00B918AC">
        <w:rPr>
          <w:rFonts w:ascii="Times New Roman" w:hAnsi="Times New Roman" w:cs="Times New Roman"/>
        </w:rPr>
        <w:t xml:space="preserve"> 2012). All network metrics were calculated using package bipartite (Dormann </w:t>
      </w:r>
      <w:r w:rsidRPr="00B918AC">
        <w:rPr>
          <w:rFonts w:ascii="Times New Roman" w:hAnsi="Times New Roman" w:cs="Times New Roman"/>
          <w:i/>
        </w:rPr>
        <w:t>et al.</w:t>
      </w:r>
      <w:r w:rsidRPr="00B918AC">
        <w:rPr>
          <w:rFonts w:ascii="Times New Roman" w:hAnsi="Times New Roman" w:cs="Times New Roman"/>
        </w:rPr>
        <w:t xml:space="preserve"> 2009).</w:t>
      </w:r>
    </w:p>
    <w:p w14:paraId="3A3A0C9B" w14:textId="4DE973A2" w:rsidR="0095419E" w:rsidRPr="00D04CB3" w:rsidRDefault="00E57FBA" w:rsidP="00D04CB3">
      <w:pPr>
        <w:pStyle w:val="BodyText"/>
        <w:spacing w:line="480" w:lineRule="auto"/>
        <w:ind w:firstLine="720"/>
        <w:rPr>
          <w:rFonts w:ascii="Times New Roman" w:hAnsi="Times New Roman" w:cs="Times New Roman"/>
        </w:rPr>
      </w:pPr>
      <w:r w:rsidRPr="00B918AC">
        <w:rPr>
          <w:rFonts w:ascii="Times New Roman" w:hAnsi="Times New Roman" w:cs="Times New Roman"/>
        </w:rPr>
        <w:t>All of these metrics were calculated using all the data as well as for the subset of the data excluding interactions observed outside of sampling periods. Differences between results are minimal for both and thus we will only present results for the analysis using the full dataset.</w:t>
      </w:r>
    </w:p>
    <w:p w14:paraId="23CFF4B6"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i/>
        </w:rPr>
        <w:t>Statistical analyses</w:t>
      </w:r>
    </w:p>
    <w:p w14:paraId="7BEBBE7C" w14:textId="50EFCDA8"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 xml:space="preserve">In order to evaluate whether adding information on community structure improves our ability to explain differences in reproductive success - both at the species and the community level - we used general linear (GLMs) and general linear mixed models (GLMMs). In both cases (species and community-level models) we fit two types of models: (i) model 1, that only included simple visitation metrics and (ii) model </w:t>
      </w:r>
      <w:r w:rsidR="0095419E" w:rsidRPr="00B918AC">
        <w:rPr>
          <w:rFonts w:ascii="Times New Roman" w:hAnsi="Times New Roman" w:cs="Times New Roman"/>
        </w:rPr>
        <w:t>2 that</w:t>
      </w:r>
      <w:r w:rsidRPr="00B918AC">
        <w:rPr>
          <w:rFonts w:ascii="Times New Roman" w:hAnsi="Times New Roman" w:cs="Times New Roman"/>
        </w:rPr>
        <w:t xml:space="preserve"> additionally included information on community structure.</w:t>
      </w:r>
    </w:p>
    <w:p w14:paraId="1DF7891E" w14:textId="76EBF147" w:rsidR="00951533" w:rsidRPr="00B918AC" w:rsidRDefault="00E57FBA" w:rsidP="0095419E">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At the species level, model 1 included as explanatory variables the diversity of pollinator species visiting a focal plant and the total number of visits received by that plant species; while model 2, added the two network attributes calculated at the species level: average niche overlap and centrality. In this case, we included plant species nested within site as a random effect to account for the non-independence of several individuals measured for the same plant species within each site. The diversity of pollinator species visiting a focal plant was approximated using the plant´s normalised degree, i.e., the number of links with different pollinator species a plant has, scaled by the number of possible partners (Dormann </w:t>
      </w:r>
      <w:r w:rsidRPr="00B918AC">
        <w:rPr>
          <w:rFonts w:ascii="Times New Roman" w:hAnsi="Times New Roman" w:cs="Times New Roman"/>
          <w:i/>
        </w:rPr>
        <w:t>et al.</w:t>
      </w:r>
      <w:r w:rsidRPr="00B918AC">
        <w:rPr>
          <w:rFonts w:ascii="Times New Roman" w:hAnsi="Times New Roman" w:cs="Times New Roman"/>
        </w:rPr>
        <w:t xml:space="preserve"> 2009). Response variables included fruitset for </w:t>
      </w:r>
      <w:r w:rsidRPr="00B918AC">
        <w:rPr>
          <w:rFonts w:ascii="Times New Roman" w:hAnsi="Times New Roman" w:cs="Times New Roman"/>
        </w:rPr>
        <w:lastRenderedPageBreak/>
        <w:t xml:space="preserve">different individuals measured per species analyzed using a binomial distribution, the number of seeds per species for different individuals analyzed using </w:t>
      </w:r>
      <w:r w:rsidR="00D04CB3">
        <w:rPr>
          <w:rFonts w:ascii="Times New Roman" w:hAnsi="Times New Roman" w:cs="Times New Roman"/>
        </w:rPr>
        <w:t xml:space="preserve">a </w:t>
      </w:r>
      <w:r w:rsidRPr="00B918AC">
        <w:rPr>
          <w:rFonts w:ascii="Times New Roman" w:hAnsi="Times New Roman" w:cs="Times New Roman"/>
        </w:rPr>
        <w:t>normal distribution and average values per species of fruit and seed weight fitted to poisson distributions.</w:t>
      </w:r>
    </w:p>
    <w:p w14:paraId="3C54174B" w14:textId="163FDFF4" w:rsidR="00951533" w:rsidRPr="00B918AC" w:rsidRDefault="00E57FBA" w:rsidP="00D04CB3">
      <w:pPr>
        <w:pStyle w:val="BodyText"/>
        <w:spacing w:line="480" w:lineRule="auto"/>
        <w:ind w:firstLine="720"/>
        <w:rPr>
          <w:rFonts w:ascii="Times New Roman" w:hAnsi="Times New Roman" w:cs="Times New Roman"/>
        </w:rPr>
      </w:pPr>
      <w:r w:rsidRPr="00B918AC">
        <w:rPr>
          <w:rFonts w:ascii="Times New Roman" w:hAnsi="Times New Roman" w:cs="Times New Roman"/>
        </w:rPr>
        <w:t>At the community level, we upscaled our species-level analyses. In this case, model 1 included total pollinator diversity and the total number of visits received by all plants within the community as explanatory variables. Model 2, in turn, added information on community structure by including nestedness and niche complementarity as explanatory variables. As response variable we had the average reproductive success for the whole community (i.e., average fruitset analyzed using a binomial distribution, average number of seeds per fruit and average fruit and seed weight previously scaled</w:t>
      </w:r>
      <w:r w:rsidR="00CB1D65">
        <w:rPr>
          <w:rFonts w:ascii="Times New Roman" w:hAnsi="Times New Roman" w:cs="Times New Roman"/>
        </w:rPr>
        <w:t>,</w:t>
      </w:r>
      <w:r w:rsidRPr="00B918AC">
        <w:rPr>
          <w:rFonts w:ascii="Times New Roman" w:hAnsi="Times New Roman" w:cs="Times New Roman"/>
        </w:rPr>
        <w:t xml:space="preserve"> for each species for which we used normal distributions). We thus had a single value per site and no random effects are needed in this case.</w:t>
      </w:r>
    </w:p>
    <w:p w14:paraId="010E7875" w14:textId="60C1A883" w:rsidR="00951533" w:rsidRPr="00B918AC" w:rsidRDefault="00E57FBA" w:rsidP="00CB1D65">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Average values of reproductive success at the community level can be driven to a large extent by a single plant species. Yet, what will determine the persistence of a diverse plant community, is the presence of some sort of “equity” or evenness in reproductive success across the whole community. We therefore calculated a measure of equity in reproductive success at the community level as the proportion of species within a community with normalized </w:t>
      </w:r>
      <w:commentRangeStart w:id="1"/>
      <w:r w:rsidRPr="00B918AC">
        <w:rPr>
          <w:rFonts w:ascii="Times New Roman" w:hAnsi="Times New Roman" w:cs="Times New Roman"/>
        </w:rPr>
        <w:t>average</w:t>
      </w:r>
      <w:commentRangeEnd w:id="1"/>
      <w:r w:rsidR="009B56B7">
        <w:rPr>
          <w:rStyle w:val="CommentReference"/>
        </w:rPr>
        <w:commentReference w:id="1"/>
      </w:r>
      <w:r w:rsidRPr="00B918AC">
        <w:rPr>
          <w:rFonts w:ascii="Times New Roman" w:hAnsi="Times New Roman" w:cs="Times New Roman"/>
        </w:rPr>
        <w:t xml:space="preserve"> fruitset values above 0.5. We repeated this using 0.25 and 0.75 thresholds. We then used the same framework as</w:t>
      </w:r>
      <w:r w:rsidR="009B56B7">
        <w:rPr>
          <w:rFonts w:ascii="Times New Roman" w:hAnsi="Times New Roman" w:cs="Times New Roman"/>
        </w:rPr>
        <w:t xml:space="preserve"> that used for species and community-level analyses</w:t>
      </w:r>
      <w:r w:rsidRPr="00B918AC">
        <w:rPr>
          <w:rFonts w:ascii="Times New Roman" w:hAnsi="Times New Roman" w:cs="Times New Roman"/>
        </w:rPr>
        <w:t xml:space="preserve"> and fit the same models 1 and 2 GLMs, but using equity in reproductive su</w:t>
      </w:r>
      <w:r w:rsidR="009B56B7">
        <w:rPr>
          <w:rFonts w:ascii="Times New Roman" w:hAnsi="Times New Roman" w:cs="Times New Roman"/>
        </w:rPr>
        <w:t>ccess as the response variable fitting a</w:t>
      </w:r>
      <w:r w:rsidRPr="00B918AC">
        <w:rPr>
          <w:rFonts w:ascii="Times New Roman" w:hAnsi="Times New Roman" w:cs="Times New Roman"/>
        </w:rPr>
        <w:t xml:space="preserve"> binomial distribution. </w:t>
      </w:r>
      <w:r w:rsidR="004423F3">
        <w:rPr>
          <w:rFonts w:ascii="Times New Roman" w:hAnsi="Times New Roman" w:cs="Times New Roman"/>
        </w:rPr>
        <w:t>In all cases, w</w:t>
      </w:r>
      <w:r w:rsidRPr="00B918AC">
        <w:rPr>
          <w:rFonts w:ascii="Times New Roman" w:hAnsi="Times New Roman" w:cs="Times New Roman"/>
        </w:rPr>
        <w:t>e used information criterion methods to find the best model and selected the ones with the lowest Akaike Information Criterion (AIC) value.</w:t>
      </w:r>
      <w:r w:rsidR="00043828">
        <w:rPr>
          <w:rFonts w:ascii="Times New Roman" w:hAnsi="Times New Roman" w:cs="Times New Roman"/>
        </w:rPr>
        <w:t xml:space="preserve"> Whenever the difference between </w:t>
      </w:r>
      <w:r w:rsidR="00A62418">
        <w:rPr>
          <w:rFonts w:ascii="Times New Roman" w:hAnsi="Times New Roman" w:cs="Times New Roman"/>
        </w:rPr>
        <w:lastRenderedPageBreak/>
        <w:t>the AIC of both</w:t>
      </w:r>
      <w:r w:rsidR="00043828">
        <w:rPr>
          <w:rFonts w:ascii="Times New Roman" w:hAnsi="Times New Roman" w:cs="Times New Roman"/>
        </w:rPr>
        <w:t xml:space="preserve"> models was &lt; 2 (</w:t>
      </w:r>
      <m:oMath>
        <m:r>
          <w:rPr>
            <w:rFonts w:ascii="Cambria Math" w:hAnsi="Cambria Math" w:cs="Times New Roman"/>
          </w:rPr>
          <m:t>ΔAIC&lt;2</m:t>
        </m:r>
      </m:oMath>
      <w:r w:rsidR="00043828">
        <w:rPr>
          <w:rFonts w:ascii="Times New Roman" w:hAnsi="Times New Roman" w:cs="Times New Roman"/>
        </w:rPr>
        <w:t>)</w:t>
      </w:r>
      <w:r w:rsidR="00745959">
        <w:rPr>
          <w:rFonts w:ascii="Times New Roman" w:hAnsi="Times New Roman" w:cs="Times New Roman"/>
        </w:rPr>
        <w:t>,</w:t>
      </w:r>
      <w:r w:rsidRPr="00B918AC">
        <w:rPr>
          <w:rFonts w:ascii="Times New Roman" w:hAnsi="Times New Roman" w:cs="Times New Roman"/>
        </w:rPr>
        <w:t xml:space="preserve"> </w:t>
      </w:r>
      <w:r w:rsidR="00A62418">
        <w:rPr>
          <w:rFonts w:ascii="Times New Roman" w:hAnsi="Times New Roman" w:cs="Times New Roman"/>
        </w:rPr>
        <w:t>we considered that both models were equally good</w:t>
      </w:r>
      <w:r w:rsidRPr="00B918AC">
        <w:rPr>
          <w:rFonts w:ascii="Times New Roman" w:hAnsi="Times New Roman" w:cs="Times New Roman"/>
        </w:rPr>
        <w:t xml:space="preserve"> (Burnham </w:t>
      </w:r>
      <w:r w:rsidRPr="00B918AC">
        <w:rPr>
          <w:rFonts w:ascii="Times New Roman" w:hAnsi="Times New Roman" w:cs="Times New Roman"/>
          <w:i/>
        </w:rPr>
        <w:t>et al.</w:t>
      </w:r>
      <w:r w:rsidRPr="00B918AC">
        <w:rPr>
          <w:rFonts w:ascii="Times New Roman" w:hAnsi="Times New Roman" w:cs="Times New Roman"/>
        </w:rPr>
        <w:t xml:space="preserve"> 2011).</w:t>
      </w:r>
    </w:p>
    <w:p w14:paraId="232FDCAC" w14:textId="77777777" w:rsidR="00951533" w:rsidRPr="00B918AC" w:rsidRDefault="00E57FBA" w:rsidP="00745959">
      <w:pPr>
        <w:pStyle w:val="BodyText"/>
        <w:spacing w:line="480" w:lineRule="auto"/>
        <w:ind w:firstLine="720"/>
        <w:rPr>
          <w:rFonts w:ascii="Times New Roman" w:hAnsi="Times New Roman" w:cs="Times New Roman"/>
        </w:rPr>
      </w:pPr>
      <w:r w:rsidRPr="00B918AC">
        <w:rPr>
          <w:rFonts w:ascii="Times New Roman" w:hAnsi="Times New Roman" w:cs="Times New Roman"/>
        </w:rPr>
        <w:t>Finally, we tested whether the importance of community structure in explaining differences in equity in reproductive success within communities increases with the number of plant species being considered. We expect that when only one plant species is considered, then the importance of community structure will be negligible, while we expect this importance to increase as more plant species are considered (up to a maximum number of 6 species which is the maximum we have measured in our study at a particular site).</w:t>
      </w:r>
    </w:p>
    <w:p w14:paraId="7E3186DA" w14:textId="070AD0A8" w:rsidR="00951533" w:rsidRPr="00B918AC" w:rsidRDefault="00E57FBA" w:rsidP="00745959">
      <w:pPr>
        <w:pStyle w:val="BodyText"/>
        <w:spacing w:line="480" w:lineRule="auto"/>
        <w:ind w:firstLine="720"/>
        <w:rPr>
          <w:rFonts w:ascii="Times New Roman" w:hAnsi="Times New Roman" w:cs="Times New Roman"/>
        </w:rPr>
      </w:pPr>
      <w:r w:rsidRPr="00B918AC">
        <w:rPr>
          <w:rFonts w:ascii="Times New Roman" w:hAnsi="Times New Roman" w:cs="Times New Roman"/>
        </w:rPr>
        <w:t>To test this, we ran a simple simulation in which the number of species considered increased at each time step and for each time step we re-calculated equity in reproductive success. Instead of drawing plant species randomly for each run, we tested all possible combinations for each plant number level and network, as the number of combinations is low (e.g. for n = 3 plant selected out of 6 there is only 20 possible combiations). Then, we tested the overall relationship between equ</w:t>
      </w:r>
      <w:r w:rsidR="00FF3C28">
        <w:rPr>
          <w:rFonts w:ascii="Times New Roman" w:hAnsi="Times New Roman" w:cs="Times New Roman"/>
        </w:rPr>
        <w:t xml:space="preserve">ity in reproductive success </w:t>
      </w:r>
      <w:r w:rsidRPr="00B918AC">
        <w:rPr>
          <w:rFonts w:ascii="Times New Roman" w:hAnsi="Times New Roman" w:cs="Times New Roman"/>
        </w:rPr>
        <w:t xml:space="preserve">and functional complementarity </w:t>
      </w:r>
      <w:r w:rsidR="00FF3C28">
        <w:rPr>
          <w:rFonts w:ascii="Times New Roman" w:hAnsi="Times New Roman" w:cs="Times New Roman"/>
        </w:rPr>
        <w:t xml:space="preserve">(given its importance in determining differences in reproductive success, see Results section) </w:t>
      </w:r>
      <w:r w:rsidRPr="00B918AC">
        <w:rPr>
          <w:rFonts w:ascii="Times New Roman" w:hAnsi="Times New Roman" w:cs="Times New Roman"/>
        </w:rPr>
        <w:t>within our simulated communities. To this end, for each species number level considered, we randomly selected one of the generated equity values across each of the 16 communities, regress</w:t>
      </w:r>
      <w:r w:rsidR="000C7FAB">
        <w:rPr>
          <w:rFonts w:ascii="Times New Roman" w:hAnsi="Times New Roman" w:cs="Times New Roman"/>
        </w:rPr>
        <w:t>ed</w:t>
      </w:r>
      <w:r w:rsidRPr="00B918AC">
        <w:rPr>
          <w:rFonts w:ascii="Times New Roman" w:hAnsi="Times New Roman" w:cs="Times New Roman"/>
        </w:rPr>
        <w:t xml:space="preserve"> this against our </w:t>
      </w:r>
      <w:r w:rsidR="000C7FAB">
        <w:rPr>
          <w:rFonts w:ascii="Times New Roman" w:hAnsi="Times New Roman" w:cs="Times New Roman"/>
        </w:rPr>
        <w:t>network level predictor</w:t>
      </w:r>
      <w:r w:rsidRPr="00B918AC">
        <w:rPr>
          <w:rFonts w:ascii="Times New Roman" w:hAnsi="Times New Roman" w:cs="Times New Roman"/>
        </w:rPr>
        <w:t xml:space="preserve"> and extracted the model estimates. We averaged all estimates from 1,000 simulated combinations per number of plants considered. We expect that the more plants considered, the larger the resulting average estimates will be. Note that we </w:t>
      </w:r>
      <w:r w:rsidRPr="00B918AC">
        <w:rPr>
          <w:rFonts w:ascii="Times New Roman" w:hAnsi="Times New Roman" w:cs="Times New Roman"/>
        </w:rPr>
        <w:lastRenderedPageBreak/>
        <w:t>only interpret the mean effects, as the variance among different plant number of species depends on the initial number of combinations.</w:t>
      </w:r>
    </w:p>
    <w:p w14:paraId="4D0F52C4"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t>Results</w:t>
      </w:r>
    </w:p>
    <w:p w14:paraId="5FE70B48" w14:textId="028C62D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Within our sampling we recorded 1</w:t>
      </w:r>
      <w:r w:rsidR="000C7FAB">
        <w:rPr>
          <w:rFonts w:ascii="Times New Roman" w:hAnsi="Times New Roman" w:cs="Times New Roman"/>
        </w:rPr>
        <w:t>,</w:t>
      </w:r>
      <w:r w:rsidRPr="00B918AC">
        <w:rPr>
          <w:rFonts w:ascii="Times New Roman" w:hAnsi="Times New Roman" w:cs="Times New Roman"/>
        </w:rPr>
        <w:t>472 pollinator individuals belonging to 57 species of plants and 277 species of pollinators. Within the pollinator community the distribution in different orders was: 87.84% Hymenoptera, 6.78% Diptera, 4.05% Coleoptera, 1.09% Lepidoptera, while Aran</w:t>
      </w:r>
      <w:r w:rsidR="000C7FAB">
        <w:rPr>
          <w:rFonts w:ascii="Times New Roman" w:hAnsi="Times New Roman" w:cs="Times New Roman"/>
        </w:rPr>
        <w:t>eaeae and Neuroptera representing</w:t>
      </w:r>
      <w:r w:rsidRPr="00B918AC">
        <w:rPr>
          <w:rFonts w:ascii="Times New Roman" w:hAnsi="Times New Roman" w:cs="Times New Roman"/>
        </w:rPr>
        <w:t xml:space="preserve"> 0.02% each.</w:t>
      </w:r>
    </w:p>
    <w:p w14:paraId="3DA8C071" w14:textId="10BCC15C" w:rsidR="00951533" w:rsidRPr="00B918AC" w:rsidRDefault="00E57FBA" w:rsidP="000C7FAB">
      <w:pPr>
        <w:pStyle w:val="BodyText"/>
        <w:spacing w:line="480" w:lineRule="auto"/>
        <w:ind w:firstLine="720"/>
        <w:rPr>
          <w:rFonts w:ascii="Times New Roman" w:hAnsi="Times New Roman" w:cs="Times New Roman"/>
        </w:rPr>
      </w:pPr>
      <w:r w:rsidRPr="00B918AC">
        <w:rPr>
          <w:rFonts w:ascii="Times New Roman" w:hAnsi="Times New Roman" w:cs="Times New Roman"/>
        </w:rPr>
        <w:t>Our sampling completeness analyses revealed that with our survey we were able to capture 18-62% of pollinator species (average= 35%), 47-98% for plant species (average= 78%) and 13-41% for plant-pollinator links (average=27%), in line with that obta</w:t>
      </w:r>
      <w:r w:rsidR="00D77CA0">
        <w:rPr>
          <w:rFonts w:ascii="Times New Roman" w:hAnsi="Times New Roman" w:cs="Times New Roman"/>
        </w:rPr>
        <w:t xml:space="preserve">ined with other studies (e.g., </w:t>
      </w:r>
      <w:r w:rsidRPr="00B918AC">
        <w:rPr>
          <w:rFonts w:ascii="Times New Roman" w:hAnsi="Times New Roman" w:cs="Times New Roman"/>
        </w:rPr>
        <w:t xml:space="preserve">Chacoff </w:t>
      </w:r>
      <w:r w:rsidRPr="00B918AC">
        <w:rPr>
          <w:rFonts w:ascii="Times New Roman" w:hAnsi="Times New Roman" w:cs="Times New Roman"/>
          <w:i/>
        </w:rPr>
        <w:t>et al.</w:t>
      </w:r>
      <w:r w:rsidR="00D77CA0">
        <w:rPr>
          <w:rFonts w:ascii="Times New Roman" w:hAnsi="Times New Roman" w:cs="Times New Roman"/>
        </w:rPr>
        <w:t xml:space="preserve"> 2012</w:t>
      </w:r>
      <w:r w:rsidR="006C0F41">
        <w:rPr>
          <w:rFonts w:ascii="Times New Roman" w:hAnsi="Times New Roman" w:cs="Times New Roman"/>
        </w:rPr>
        <w:t>, Fig.</w:t>
      </w:r>
      <w:r w:rsidRPr="00B918AC">
        <w:rPr>
          <w:rFonts w:ascii="Times New Roman" w:hAnsi="Times New Roman" w:cs="Times New Roman"/>
        </w:rPr>
        <w:t xml:space="preserve"> S1). Our values of sampling completeness are slightly smaller in the case of pollinators</w:t>
      </w:r>
      <w:r w:rsidR="00D77CA0">
        <w:rPr>
          <w:rFonts w:ascii="Times New Roman" w:hAnsi="Times New Roman" w:cs="Times New Roman"/>
        </w:rPr>
        <w:t>,</w:t>
      </w:r>
      <w:r w:rsidRPr="00B918AC">
        <w:rPr>
          <w:rFonts w:ascii="Times New Roman" w:hAnsi="Times New Roman" w:cs="Times New Roman"/>
        </w:rPr>
        <w:t xml:space="preserve"> probably as a consequence of the great diversity found in the Mediterranean region and within our study area in particular, a hotspot of insect diversity (Nieto </w:t>
      </w:r>
      <w:r w:rsidRPr="00B918AC">
        <w:rPr>
          <w:rFonts w:ascii="Times New Roman" w:hAnsi="Times New Roman" w:cs="Times New Roman"/>
          <w:i/>
        </w:rPr>
        <w:t>et al.</w:t>
      </w:r>
      <w:r w:rsidRPr="00B918AC">
        <w:rPr>
          <w:rFonts w:ascii="Times New Roman" w:hAnsi="Times New Roman" w:cs="Times New Roman"/>
        </w:rPr>
        <w:t xml:space="preserve"> 2014). In addition, the fact that we include rare interactions observed outside of our main sampling, or singletons, might also be affecting our results.</w:t>
      </w:r>
    </w:p>
    <w:p w14:paraId="0DEB8F7D"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i/>
        </w:rPr>
        <w:t>Species-level analyses</w:t>
      </w:r>
    </w:p>
    <w:p w14:paraId="20EC591F" w14:textId="009A3DDE"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 xml:space="preserve">At the species level, in the case of fruitset, our results show that model 2 is the best model explaining the variability observed. In this case, we find a positive effect of </w:t>
      </w:r>
      <w:r w:rsidR="003B3B57">
        <w:rPr>
          <w:rFonts w:ascii="Times New Roman" w:hAnsi="Times New Roman" w:cs="Times New Roman"/>
        </w:rPr>
        <w:t xml:space="preserve">a simple visitation metric, </w:t>
      </w:r>
      <w:r w:rsidRPr="00B918AC">
        <w:rPr>
          <w:rFonts w:ascii="Times New Roman" w:hAnsi="Times New Roman" w:cs="Times New Roman"/>
        </w:rPr>
        <w:t xml:space="preserve">pollinator species diversity (measured using the species´normalised degree, Fig. 2) as well as a positive effect of </w:t>
      </w:r>
      <w:r w:rsidR="003B3B57">
        <w:rPr>
          <w:rFonts w:ascii="Times New Roman" w:hAnsi="Times New Roman" w:cs="Times New Roman"/>
        </w:rPr>
        <w:t xml:space="preserve">a community structure metric, </w:t>
      </w:r>
      <w:r w:rsidRPr="00B918AC">
        <w:rPr>
          <w:rFonts w:ascii="Times New Roman" w:hAnsi="Times New Roman" w:cs="Times New Roman"/>
        </w:rPr>
        <w:t>the centrality of the focal plant on its fruitset (</w:t>
      </w:r>
      <w:r w:rsidR="00871949">
        <w:rPr>
          <w:rFonts w:ascii="Times New Roman" w:hAnsi="Times New Roman" w:cs="Times New Roman"/>
        </w:rPr>
        <w:t xml:space="preserve">Table 1, </w:t>
      </w:r>
      <w:r w:rsidRPr="00B918AC">
        <w:rPr>
          <w:rFonts w:ascii="Times New Roman" w:hAnsi="Times New Roman" w:cs="Times New Roman"/>
        </w:rPr>
        <w:t xml:space="preserve">Fig. 2). </w:t>
      </w:r>
    </w:p>
    <w:p w14:paraId="2623C245" w14:textId="31A9C766" w:rsidR="00951533" w:rsidRPr="00B918AC" w:rsidRDefault="00E57FBA" w:rsidP="003B3B57">
      <w:pPr>
        <w:pStyle w:val="BodyText"/>
        <w:spacing w:line="480" w:lineRule="auto"/>
        <w:ind w:firstLine="720"/>
        <w:rPr>
          <w:rFonts w:ascii="Times New Roman" w:hAnsi="Times New Roman" w:cs="Times New Roman"/>
        </w:rPr>
      </w:pPr>
      <w:r w:rsidRPr="00B918AC">
        <w:rPr>
          <w:rFonts w:ascii="Times New Roman" w:hAnsi="Times New Roman" w:cs="Times New Roman"/>
        </w:rPr>
        <w:lastRenderedPageBreak/>
        <w:t>For the number of seeds per fruit, our results show that both model 1 and model 2 are equally good in explaining the variability observed (i.e.,</w:t>
      </w:r>
      <m:oMath>
        <m:r>
          <w:rPr>
            <w:rFonts w:ascii="Cambria Math" w:hAnsi="Cambria Math" w:cs="Times New Roman"/>
          </w:rPr>
          <m:t>ΔAIC&lt;2</m:t>
        </m:r>
      </m:oMath>
      <w:r w:rsidRPr="00B918AC">
        <w:rPr>
          <w:rFonts w:ascii="Times New Roman" w:hAnsi="Times New Roman" w:cs="Times New Roman"/>
        </w:rPr>
        <w:t>), and therefore we cannot select one over the other. Given that model 2 has a greater number of variables which should be penalized given the added complexity it provides, we will comment results only for model 2. In this case, we find a positive effect of the niche overlap between plant species (</w:t>
      </w:r>
      <w:r w:rsidR="00871949">
        <w:rPr>
          <w:rFonts w:ascii="Times New Roman" w:hAnsi="Times New Roman" w:cs="Times New Roman"/>
        </w:rPr>
        <w:t xml:space="preserve">Table 2, </w:t>
      </w:r>
      <w:r w:rsidRPr="00B918AC">
        <w:rPr>
          <w:rFonts w:ascii="Times New Roman" w:hAnsi="Times New Roman" w:cs="Times New Roman"/>
        </w:rPr>
        <w:t>Fig. 3).</w:t>
      </w:r>
    </w:p>
    <w:p w14:paraId="44E099E6" w14:textId="2025586A" w:rsidR="00951533" w:rsidRPr="00B918AC" w:rsidRDefault="00E57FBA" w:rsidP="0039589C">
      <w:pPr>
        <w:pStyle w:val="BodyText"/>
        <w:spacing w:line="480" w:lineRule="auto"/>
        <w:ind w:firstLine="720"/>
        <w:rPr>
          <w:rFonts w:ascii="Times New Roman" w:hAnsi="Times New Roman" w:cs="Times New Roman"/>
        </w:rPr>
      </w:pPr>
      <w:r w:rsidRPr="00B918AC">
        <w:rPr>
          <w:rFonts w:ascii="Times New Roman" w:hAnsi="Times New Roman" w:cs="Times New Roman"/>
        </w:rPr>
        <w:t>For all other measures of reproductive success considered (i.e., fruit and seed weight), the best model based on its AIC value was model 1, i.e., the model that only included simple visitation metrics (in this case, pollinator species diversity and the total number of visits received by a focal plant species). However, none of the variables included within our model explain the differences observed</w:t>
      </w:r>
      <w:r w:rsidR="00BF0A13">
        <w:rPr>
          <w:rFonts w:ascii="Times New Roman" w:hAnsi="Times New Roman" w:cs="Times New Roman"/>
        </w:rPr>
        <w:t xml:space="preserve"> (Tables S4-S5)</w:t>
      </w:r>
      <w:r w:rsidRPr="00B918AC">
        <w:rPr>
          <w:rFonts w:ascii="Times New Roman" w:hAnsi="Times New Roman" w:cs="Times New Roman"/>
        </w:rPr>
        <w:t>.</w:t>
      </w:r>
    </w:p>
    <w:p w14:paraId="777CD54F"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i/>
        </w:rPr>
        <w:t>Community-level analyses</w:t>
      </w:r>
    </w:p>
    <w:p w14:paraId="0B101FDA" w14:textId="21D15E19"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At the community level, we find different patterns for fruitset and the number of seeds per fruit as compared to those for fruit and seed weight. In the case of fruitset and the number of seeds per fruit, we find that both model 1 and 2 are equally good in describing the differences observed (i.e.,</w:t>
      </w:r>
      <m:oMath>
        <m:r>
          <w:rPr>
            <w:rFonts w:ascii="Cambria Math" w:hAnsi="Cambria Math" w:cs="Times New Roman"/>
          </w:rPr>
          <m:t>ΔAIC&lt;2</m:t>
        </m:r>
      </m:oMath>
      <w:r w:rsidRPr="00B918AC">
        <w:rPr>
          <w:rFonts w:ascii="Times New Roman" w:hAnsi="Times New Roman" w:cs="Times New Roman"/>
        </w:rPr>
        <w:t>). Again, because this suggests model 2 is a good model despite its added complexity, we will comment results for this model only. In particular, we find that both fruitset and the number of seeds per fruit are positively related to niche complementarity between pollinators (</w:t>
      </w:r>
      <w:r w:rsidR="009749F2">
        <w:rPr>
          <w:rFonts w:ascii="Times New Roman" w:hAnsi="Times New Roman" w:cs="Times New Roman"/>
        </w:rPr>
        <w:t xml:space="preserve">Tables 3-4, </w:t>
      </w:r>
      <w:r w:rsidRPr="00B918AC">
        <w:rPr>
          <w:rFonts w:ascii="Times New Roman" w:hAnsi="Times New Roman" w:cs="Times New Roman"/>
        </w:rPr>
        <w:t>Fig. 4). Additionally, we find a negative effect of community-level pollinator species diversity and the total number of visits on average fruitset (</w:t>
      </w:r>
      <w:r w:rsidR="009749F2">
        <w:rPr>
          <w:rFonts w:ascii="Times New Roman" w:hAnsi="Times New Roman" w:cs="Times New Roman"/>
        </w:rPr>
        <w:t>Table 3</w:t>
      </w:r>
      <w:r w:rsidR="00871949">
        <w:rPr>
          <w:rFonts w:ascii="Times New Roman" w:hAnsi="Times New Roman" w:cs="Times New Roman"/>
        </w:rPr>
        <w:t xml:space="preserve">, </w:t>
      </w:r>
      <w:r w:rsidRPr="00B918AC">
        <w:rPr>
          <w:rFonts w:ascii="Times New Roman" w:hAnsi="Times New Roman" w:cs="Times New Roman"/>
        </w:rPr>
        <w:t>Fig. 4).</w:t>
      </w:r>
    </w:p>
    <w:p w14:paraId="04A2B442" w14:textId="77777777" w:rsidR="00951533" w:rsidRPr="00B918AC" w:rsidRDefault="00E57FBA" w:rsidP="00F5772F">
      <w:pPr>
        <w:pStyle w:val="BodyText"/>
        <w:spacing w:line="480" w:lineRule="auto"/>
        <w:ind w:firstLine="720"/>
        <w:rPr>
          <w:rFonts w:ascii="Times New Roman" w:hAnsi="Times New Roman" w:cs="Times New Roman"/>
        </w:rPr>
      </w:pPr>
      <w:r w:rsidRPr="00B918AC">
        <w:rPr>
          <w:rFonts w:ascii="Times New Roman" w:hAnsi="Times New Roman" w:cs="Times New Roman"/>
        </w:rPr>
        <w:lastRenderedPageBreak/>
        <w:t>Contrastingly, in the case of weight variables (fruit and seed weight), in both cases we find that the best model is model 1, i.e., that only including simple visitation metrics. Here, we find a consistent positive effect of community-level pollinator diversity for both weight descriptors (Tables S6-S7, Figs. S2-S3).</w:t>
      </w:r>
    </w:p>
    <w:p w14:paraId="70E9F515"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i/>
        </w:rPr>
        <w:t>Equity in fruitset</w:t>
      </w:r>
    </w:p>
    <w:p w14:paraId="5A6C0DCE" w14:textId="2C983834"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When evaluating the effect of differences in community composition and structure for equity in reproductive success across the different species within a community we find that model 1 is the best model for all the thresholds considered (</w:t>
      </w:r>
      <w:r w:rsidR="00F5772F">
        <w:rPr>
          <w:rFonts w:ascii="Times New Roman" w:hAnsi="Times New Roman" w:cs="Times New Roman"/>
        </w:rPr>
        <w:t>0.5</w:t>
      </w:r>
      <w:r w:rsidRPr="00B918AC">
        <w:rPr>
          <w:rFonts w:ascii="Times New Roman" w:hAnsi="Times New Roman" w:cs="Times New Roman"/>
        </w:rPr>
        <w:t>,</w:t>
      </w:r>
      <w:r w:rsidR="00F5772F">
        <w:rPr>
          <w:rFonts w:ascii="Times New Roman" w:hAnsi="Times New Roman" w:cs="Times New Roman"/>
        </w:rPr>
        <w:t xml:space="preserve"> 0.25 and 0.75</w:t>
      </w:r>
      <w:r w:rsidRPr="00B918AC">
        <w:rPr>
          <w:rFonts w:ascii="Times New Roman" w:hAnsi="Times New Roman" w:cs="Times New Roman"/>
        </w:rPr>
        <w:t xml:space="preserve">). However, we only find a significant negative relationship between equity and pollinator species diversity using the </w:t>
      </w:r>
      <w:r w:rsidR="00E92097">
        <w:rPr>
          <w:rFonts w:ascii="Times New Roman" w:hAnsi="Times New Roman" w:cs="Times New Roman"/>
        </w:rPr>
        <w:t xml:space="preserve">0.75 </w:t>
      </w:r>
      <w:r w:rsidR="00233EC8">
        <w:rPr>
          <w:rFonts w:ascii="Times New Roman" w:hAnsi="Times New Roman" w:cs="Times New Roman"/>
        </w:rPr>
        <w:t>threshold (Fig. S4</w:t>
      </w:r>
      <w:r w:rsidRPr="00B918AC">
        <w:rPr>
          <w:rFonts w:ascii="Times New Roman" w:hAnsi="Times New Roman" w:cs="Times New Roman"/>
        </w:rPr>
        <w:t>, Tables S8, S9, S10).</w:t>
      </w:r>
    </w:p>
    <w:p w14:paraId="7E5A7651"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i/>
        </w:rPr>
        <w:t>Simulating the effect of community structure as sample size increases</w:t>
      </w:r>
    </w:p>
    <w:p w14:paraId="6F7A0380" w14:textId="374BF86A"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 xml:space="preserve">Within our simulation evaluating the effect of niche complementarity on equity in reproductive success, we find that the effect of complementarity becomes more important as the reproductive success of more species is considered </w:t>
      </w:r>
      <w:r w:rsidR="001B742F">
        <w:rPr>
          <w:rFonts w:ascii="Times New Roman" w:hAnsi="Times New Roman" w:cs="Times New Roman"/>
          <w:highlight w:val="yellow"/>
        </w:rPr>
        <w:t>(Fig. S4</w:t>
      </w:r>
      <w:r w:rsidRPr="001B742F">
        <w:rPr>
          <w:rFonts w:ascii="Times New Roman" w:hAnsi="Times New Roman" w:cs="Times New Roman"/>
          <w:highlight w:val="yellow"/>
        </w:rPr>
        <w:t>).</w:t>
      </w:r>
      <w:r w:rsidRPr="00B918AC">
        <w:rPr>
          <w:rFonts w:ascii="Times New Roman" w:hAnsi="Times New Roman" w:cs="Times New Roman"/>
        </w:rPr>
        <w:t xml:space="preserve"> This importance seems to reach so</w:t>
      </w:r>
      <w:r w:rsidR="001B742F">
        <w:rPr>
          <w:rFonts w:ascii="Times New Roman" w:hAnsi="Times New Roman" w:cs="Times New Roman"/>
        </w:rPr>
        <w:t>me sort of plateau at 6 species. H</w:t>
      </w:r>
      <w:r w:rsidRPr="00B918AC">
        <w:rPr>
          <w:rFonts w:ascii="Times New Roman" w:hAnsi="Times New Roman" w:cs="Times New Roman"/>
        </w:rPr>
        <w:t xml:space="preserve">owever, this should be further </w:t>
      </w:r>
      <w:r w:rsidR="00F97047" w:rsidRPr="00B918AC">
        <w:rPr>
          <w:rFonts w:ascii="Times New Roman" w:hAnsi="Times New Roman" w:cs="Times New Roman"/>
        </w:rPr>
        <w:t>evaluated,</w:t>
      </w:r>
      <w:r w:rsidRPr="00B918AC">
        <w:rPr>
          <w:rFonts w:ascii="Times New Roman" w:hAnsi="Times New Roman" w:cs="Times New Roman"/>
        </w:rPr>
        <w:t xml:space="preserve"> as this is the maximum number of species simultaneously observed in a community for our study</w:t>
      </w:r>
      <w:r w:rsidR="001B742F">
        <w:rPr>
          <w:rFonts w:ascii="Times New Roman" w:hAnsi="Times New Roman" w:cs="Times New Roman"/>
        </w:rPr>
        <w:t>,</w:t>
      </w:r>
      <w:r w:rsidRPr="00B918AC">
        <w:rPr>
          <w:rFonts w:ascii="Times New Roman" w:hAnsi="Times New Roman" w:cs="Times New Roman"/>
        </w:rPr>
        <w:t xml:space="preserve"> which precludes us from simulating further numbers of species.</w:t>
      </w:r>
    </w:p>
    <w:p w14:paraId="10D308A1"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t>Discussion</w:t>
      </w:r>
    </w:p>
    <w:p w14:paraId="0AFEC0B0" w14:textId="41BF688D"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 xml:space="preserve">The existence of a relationship between community structure and ecosystem function has been long hypothesized, yet, the specific mechanisms by which structure influences function </w:t>
      </w:r>
      <w:r w:rsidR="00FB6E5E">
        <w:rPr>
          <w:rFonts w:ascii="Times New Roman" w:hAnsi="Times New Roman" w:cs="Times New Roman"/>
        </w:rPr>
        <w:t xml:space="preserve">have </w:t>
      </w:r>
      <w:r w:rsidRPr="00B918AC">
        <w:rPr>
          <w:rFonts w:ascii="Times New Roman" w:hAnsi="Times New Roman" w:cs="Times New Roman"/>
        </w:rPr>
        <w:t>remain</w:t>
      </w:r>
      <w:r w:rsidR="00FB6E5E">
        <w:rPr>
          <w:rFonts w:ascii="Times New Roman" w:hAnsi="Times New Roman" w:cs="Times New Roman"/>
        </w:rPr>
        <w:t>ed</w:t>
      </w:r>
      <w:r w:rsidRPr="00B918AC">
        <w:rPr>
          <w:rFonts w:ascii="Times New Roman" w:hAnsi="Times New Roman" w:cs="Times New Roman"/>
        </w:rPr>
        <w:t xml:space="preserve"> elusive</w:t>
      </w:r>
      <w:r w:rsidR="00FB6E5E">
        <w:rPr>
          <w:rFonts w:ascii="Times New Roman" w:hAnsi="Times New Roman" w:cs="Times New Roman"/>
        </w:rPr>
        <w:t xml:space="preserve"> until now</w:t>
      </w:r>
      <w:r w:rsidRPr="00B918AC">
        <w:rPr>
          <w:rFonts w:ascii="Times New Roman" w:hAnsi="Times New Roman" w:cs="Times New Roman"/>
        </w:rPr>
        <w:t xml:space="preserve"> (Thompson </w:t>
      </w:r>
      <w:r w:rsidRPr="00B918AC">
        <w:rPr>
          <w:rFonts w:ascii="Times New Roman" w:hAnsi="Times New Roman" w:cs="Times New Roman"/>
          <w:i/>
        </w:rPr>
        <w:t>et al.</w:t>
      </w:r>
      <w:r w:rsidRPr="00B918AC">
        <w:rPr>
          <w:rFonts w:ascii="Times New Roman" w:hAnsi="Times New Roman" w:cs="Times New Roman"/>
        </w:rPr>
        <w:t xml:space="preserve"> 2012). Our results show that different aspects of community structure affect different dimensions of community </w:t>
      </w:r>
      <w:r w:rsidRPr="00B918AC">
        <w:rPr>
          <w:rFonts w:ascii="Times New Roman" w:hAnsi="Times New Roman" w:cs="Times New Roman"/>
        </w:rPr>
        <w:lastRenderedPageBreak/>
        <w:t>functioning. In particular, we find that the centrality of a species within a community, which measures the number of connections it receives from other species in the community, has a positive effect for its fruitset. At the community level, however, we find that niche complementarity between pollinators, a measure of the overlap in the niches of different species in terms of plant coverage, has an important effect for average fruitset.</w:t>
      </w:r>
    </w:p>
    <w:p w14:paraId="6A32DC41" w14:textId="24CA96D8" w:rsidR="00951533" w:rsidRPr="00B918AC" w:rsidRDefault="00E57FBA" w:rsidP="00FB6E5E">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One of the first conclusions we can extract from the fact that in most cases both of the models we considered (i.e., the simple model based on visitation metrics and the more complex one including community structure metrics) were equally good, is that for predictive purposes, simple visitation metrics, such as pollinator diversity, might be enough (Garibaldi </w:t>
      </w:r>
      <w:r w:rsidRPr="00B918AC">
        <w:rPr>
          <w:rFonts w:ascii="Times New Roman" w:hAnsi="Times New Roman" w:cs="Times New Roman"/>
          <w:i/>
        </w:rPr>
        <w:t>et al.</w:t>
      </w:r>
      <w:r w:rsidRPr="00B918AC">
        <w:rPr>
          <w:rFonts w:ascii="Times New Roman" w:hAnsi="Times New Roman" w:cs="Times New Roman"/>
        </w:rPr>
        <w:t xml:space="preserve"> 2013, 2015). Yet, a mechanistic understanding of the underlying processes driving these observed </w:t>
      </w:r>
      <w:r w:rsidR="00FB6E5E" w:rsidRPr="00B918AC">
        <w:rPr>
          <w:rFonts w:ascii="Times New Roman" w:hAnsi="Times New Roman" w:cs="Times New Roman"/>
        </w:rPr>
        <w:t>patterns</w:t>
      </w:r>
      <w:r w:rsidRPr="00B918AC">
        <w:rPr>
          <w:rFonts w:ascii="Times New Roman" w:hAnsi="Times New Roman" w:cs="Times New Roman"/>
        </w:rPr>
        <w:t xml:space="preserve"> requires that we take into account measures of community structure, and, in particular, those related to the overlap in the niches of interacting species</w:t>
      </w:r>
      <w:r w:rsidR="00FB6E5E">
        <w:rPr>
          <w:rFonts w:ascii="Times New Roman" w:hAnsi="Times New Roman" w:cs="Times New Roman"/>
        </w:rPr>
        <w:t xml:space="preserve"> (</w:t>
      </w:r>
      <w:r w:rsidR="00FB6E5E" w:rsidRPr="00B918AC">
        <w:rPr>
          <w:rFonts w:ascii="Times New Roman" w:hAnsi="Times New Roman" w:cs="Times New Roman"/>
        </w:rPr>
        <w:t xml:space="preserve">Fründ </w:t>
      </w:r>
      <w:r w:rsidR="00FB6E5E" w:rsidRPr="00B918AC">
        <w:rPr>
          <w:rFonts w:ascii="Times New Roman" w:hAnsi="Times New Roman" w:cs="Times New Roman"/>
          <w:i/>
        </w:rPr>
        <w:t>et al.</w:t>
      </w:r>
      <w:r w:rsidR="00FB6E5E" w:rsidRPr="00B918AC">
        <w:rPr>
          <w:rFonts w:ascii="Times New Roman" w:hAnsi="Times New Roman" w:cs="Times New Roman"/>
        </w:rPr>
        <w:t xml:space="preserve"> 2013</w:t>
      </w:r>
      <w:r w:rsidR="00FB6E5E">
        <w:rPr>
          <w:rFonts w:ascii="Times New Roman" w:hAnsi="Times New Roman" w:cs="Times New Roman"/>
        </w:rPr>
        <w:t>)</w:t>
      </w:r>
      <w:r w:rsidRPr="00B918AC">
        <w:rPr>
          <w:rFonts w:ascii="Times New Roman" w:hAnsi="Times New Roman" w:cs="Times New Roman"/>
        </w:rPr>
        <w:t>.</w:t>
      </w:r>
    </w:p>
    <w:p w14:paraId="3C388BEB" w14:textId="3D90BBEB" w:rsidR="00951533" w:rsidRPr="00B918AC" w:rsidRDefault="00E57FBA" w:rsidP="009C067E">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Consistent with previous experimental (Fontaine </w:t>
      </w:r>
      <w:r w:rsidRPr="00B918AC">
        <w:rPr>
          <w:rFonts w:ascii="Times New Roman" w:hAnsi="Times New Roman" w:cs="Times New Roman"/>
          <w:i/>
        </w:rPr>
        <w:t>et al.</w:t>
      </w:r>
      <w:r w:rsidRPr="00B918AC">
        <w:rPr>
          <w:rFonts w:ascii="Times New Roman" w:hAnsi="Times New Roman" w:cs="Times New Roman"/>
        </w:rPr>
        <w:t xml:space="preserve"> 2005; Fründ </w:t>
      </w:r>
      <w:r w:rsidRPr="00B918AC">
        <w:rPr>
          <w:rFonts w:ascii="Times New Roman" w:hAnsi="Times New Roman" w:cs="Times New Roman"/>
          <w:i/>
        </w:rPr>
        <w:t>et al.</w:t>
      </w:r>
      <w:r w:rsidRPr="00B918AC">
        <w:rPr>
          <w:rFonts w:ascii="Times New Roman" w:hAnsi="Times New Roman" w:cs="Times New Roman"/>
        </w:rPr>
        <w:t xml:space="preserve"> 2013), theoretical</w:t>
      </w:r>
      <w:r w:rsidR="004A7C8F">
        <w:rPr>
          <w:rFonts w:ascii="Times New Roman" w:hAnsi="Times New Roman" w:cs="Times New Roman"/>
        </w:rPr>
        <w:t xml:space="preserve"> (</w:t>
      </w:r>
      <w:r w:rsidR="004A7C8F" w:rsidRPr="004A7C8F">
        <w:rPr>
          <w:rFonts w:ascii="Times New Roman" w:hAnsi="Times New Roman" w:cs="Times New Roman"/>
          <w:highlight w:val="yellow"/>
        </w:rPr>
        <w:t>REF</w:t>
      </w:r>
      <w:r w:rsidR="004A7C8F">
        <w:rPr>
          <w:rFonts w:ascii="Times New Roman" w:hAnsi="Times New Roman" w:cs="Times New Roman"/>
        </w:rPr>
        <w:t>)</w:t>
      </w:r>
      <w:r w:rsidRPr="00B918AC">
        <w:rPr>
          <w:rFonts w:ascii="Times New Roman" w:hAnsi="Times New Roman" w:cs="Times New Roman"/>
        </w:rPr>
        <w:t xml:space="preserve">, and empirical studies (Valdovinos </w:t>
      </w:r>
      <w:r w:rsidRPr="00B918AC">
        <w:rPr>
          <w:rFonts w:ascii="Times New Roman" w:hAnsi="Times New Roman" w:cs="Times New Roman"/>
          <w:i/>
        </w:rPr>
        <w:t>et al.</w:t>
      </w:r>
      <w:r w:rsidRPr="00B918AC">
        <w:rPr>
          <w:rFonts w:ascii="Times New Roman" w:hAnsi="Times New Roman" w:cs="Times New Roman"/>
        </w:rPr>
        <w:t xml:space="preserve"> 2016), we find that niche complementarity is key in determining differences in reproductive outputs. Indeed, we find that communities where there is less overlap in the niches occupied by pollinator species had greater values of reproductive success, both greater fruitset values and larger numbers of seeds per fruit. This therefore reflects the fact that reproductive success in plant species requires of the delivery of conspecific pollen and thus of a certain degree of specialization amongst pollinator species on a particular plant resource in order to avoid </w:t>
      </w:r>
      <w:r w:rsidRPr="00B918AC">
        <w:rPr>
          <w:rFonts w:ascii="Times New Roman" w:hAnsi="Times New Roman" w:cs="Times New Roman"/>
        </w:rPr>
        <w:lastRenderedPageBreak/>
        <w:t>the negative effects of inter-specific pollen</w:t>
      </w:r>
      <w:r w:rsidR="00AE7AA1">
        <w:rPr>
          <w:rFonts w:ascii="Times New Roman" w:hAnsi="Times New Roman" w:cs="Times New Roman"/>
        </w:rPr>
        <w:t xml:space="preserve"> deposition (e.g., pollen loss, </w:t>
      </w:r>
      <w:r w:rsidRPr="00B918AC">
        <w:rPr>
          <w:rFonts w:ascii="Times New Roman" w:hAnsi="Times New Roman" w:cs="Times New Roman"/>
        </w:rPr>
        <w:t xml:space="preserve">Flanagan </w:t>
      </w:r>
      <w:r w:rsidRPr="00B918AC">
        <w:rPr>
          <w:rFonts w:ascii="Times New Roman" w:hAnsi="Times New Roman" w:cs="Times New Roman"/>
          <w:i/>
        </w:rPr>
        <w:t>et al.</w:t>
      </w:r>
      <w:r w:rsidRPr="00B918AC">
        <w:rPr>
          <w:rFonts w:ascii="Times New Roman" w:hAnsi="Times New Roman" w:cs="Times New Roman"/>
        </w:rPr>
        <w:t xml:space="preserve"> 2009) or interference with conspecific pollen (Morales &amp; Traveset 2</w:t>
      </w:r>
      <w:r w:rsidR="00AE7AA1">
        <w:rPr>
          <w:rFonts w:ascii="Times New Roman" w:hAnsi="Times New Roman" w:cs="Times New Roman"/>
        </w:rPr>
        <w:t>008)</w:t>
      </w:r>
      <w:r w:rsidRPr="00B918AC">
        <w:rPr>
          <w:rFonts w:ascii="Times New Roman" w:hAnsi="Times New Roman" w:cs="Times New Roman"/>
        </w:rPr>
        <w:t>.</w:t>
      </w:r>
    </w:p>
    <w:p w14:paraId="605C9C32" w14:textId="77777777" w:rsidR="00951533" w:rsidRPr="00B918AC" w:rsidRDefault="00E57FBA" w:rsidP="00AE7AA1">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In our study, we did not find an effect of nestedness for reproductive success in any case. This metric, widely used across network analysis, and which is deemed to stabilize (Bastolla </w:t>
      </w:r>
      <w:r w:rsidRPr="00B918AC">
        <w:rPr>
          <w:rFonts w:ascii="Times New Roman" w:hAnsi="Times New Roman" w:cs="Times New Roman"/>
          <w:i/>
        </w:rPr>
        <w:t>et al.</w:t>
      </w:r>
      <w:r w:rsidRPr="00B918AC">
        <w:rPr>
          <w:rFonts w:ascii="Times New Roman" w:hAnsi="Times New Roman" w:cs="Times New Roman"/>
        </w:rPr>
        <w:t xml:space="preserve"> 2009) or destabilize (James </w:t>
      </w:r>
      <w:r w:rsidRPr="00B918AC">
        <w:rPr>
          <w:rFonts w:ascii="Times New Roman" w:hAnsi="Times New Roman" w:cs="Times New Roman"/>
          <w:i/>
        </w:rPr>
        <w:t>et al.</w:t>
      </w:r>
      <w:r w:rsidRPr="00B918AC">
        <w:rPr>
          <w:rFonts w:ascii="Times New Roman" w:hAnsi="Times New Roman" w:cs="Times New Roman"/>
        </w:rPr>
        <w:t xml:space="preserve"> 2012) natural communities, does not seem to play a direct role in ecosystem function measured as plant reproductive success. However, our study is limited to a maximum of six plant species per community, and including more species might reveal different patterns, in which nestedness and the redundancy it implies might play a more important role.</w:t>
      </w:r>
    </w:p>
    <w:p w14:paraId="5BE12498" w14:textId="45C265BB" w:rsidR="00951533" w:rsidRPr="00B918AC" w:rsidRDefault="00E57FBA" w:rsidP="00611FE8">
      <w:pPr>
        <w:pStyle w:val="BodyText"/>
        <w:spacing w:line="480" w:lineRule="auto"/>
        <w:ind w:firstLine="720"/>
        <w:rPr>
          <w:rFonts w:ascii="Times New Roman" w:hAnsi="Times New Roman" w:cs="Times New Roman"/>
        </w:rPr>
      </w:pPr>
      <w:r w:rsidRPr="00B918AC">
        <w:rPr>
          <w:rFonts w:ascii="Times New Roman" w:hAnsi="Times New Roman" w:cs="Times New Roman"/>
        </w:rPr>
        <w:t xml:space="preserve">Community-level plant reproductive success, measured as average fruit or seed set across all the species considered (Fründ </w:t>
      </w:r>
      <w:r w:rsidRPr="00B918AC">
        <w:rPr>
          <w:rFonts w:ascii="Times New Roman" w:hAnsi="Times New Roman" w:cs="Times New Roman"/>
          <w:i/>
        </w:rPr>
        <w:t>et al.</w:t>
      </w:r>
      <w:r w:rsidRPr="00B918AC">
        <w:rPr>
          <w:rFonts w:ascii="Times New Roman" w:hAnsi="Times New Roman" w:cs="Times New Roman"/>
        </w:rPr>
        <w:t xml:space="preserve"> 2013), is an important part of the functions delivered by pollinators to plants. However, these average values might be masking a great deal of variability amongst species, and thus a nuanced view of the effect of pollinators on whole-plant ensembles is needed. This can be captured by the effect of pollinators on equity in reproductive succes across plant species. This aspect ensures that reproductive success is equally distributed amongst a larger number of species, thus contributing to the maintenance of </w:t>
      </w:r>
      <w:r w:rsidR="00611FE8" w:rsidRPr="00B918AC">
        <w:rPr>
          <w:rFonts w:ascii="Times New Roman" w:hAnsi="Times New Roman" w:cs="Times New Roman"/>
        </w:rPr>
        <w:t>greater</w:t>
      </w:r>
      <w:r w:rsidRPr="00B918AC">
        <w:rPr>
          <w:rFonts w:ascii="Times New Roman" w:hAnsi="Times New Roman" w:cs="Times New Roman"/>
        </w:rPr>
        <w:t xml:space="preserve"> species diversity</w:t>
      </w:r>
      <w:r w:rsidR="00611FE8">
        <w:rPr>
          <w:rFonts w:ascii="Times New Roman" w:hAnsi="Times New Roman" w:cs="Times New Roman"/>
        </w:rPr>
        <w:t xml:space="preserve"> values</w:t>
      </w:r>
      <w:r w:rsidRPr="00B918AC">
        <w:rPr>
          <w:rFonts w:ascii="Times New Roman" w:hAnsi="Times New Roman" w:cs="Times New Roman"/>
        </w:rPr>
        <w:t xml:space="preserve"> in natural populations. Indeed, we know that plant species diversity within a community is largely driven by different types of direct and indirect interactions including those amongst plant species (e.g., resource competition</w:t>
      </w:r>
      <w:r w:rsidR="00611FE8">
        <w:rPr>
          <w:rFonts w:ascii="Times New Roman" w:hAnsi="Times New Roman" w:cs="Times New Roman"/>
        </w:rPr>
        <w:t xml:space="preserve">, Goldberg &amp; Barton 1992, or facilitation, </w:t>
      </w:r>
      <w:r w:rsidRPr="00B918AC">
        <w:rPr>
          <w:rFonts w:ascii="Times New Roman" w:hAnsi="Times New Roman" w:cs="Times New Roman"/>
        </w:rPr>
        <w:t xml:space="preserve">Bruno </w:t>
      </w:r>
      <w:r w:rsidRPr="00B918AC">
        <w:rPr>
          <w:rFonts w:ascii="Times New Roman" w:hAnsi="Times New Roman" w:cs="Times New Roman"/>
          <w:i/>
        </w:rPr>
        <w:t>et al.</w:t>
      </w:r>
      <w:r w:rsidRPr="00B918AC">
        <w:rPr>
          <w:rFonts w:ascii="Times New Roman" w:hAnsi="Times New Roman" w:cs="Times New Roman"/>
        </w:rPr>
        <w:t xml:space="preserve"> 20</w:t>
      </w:r>
      <w:r w:rsidR="00611FE8">
        <w:rPr>
          <w:rFonts w:ascii="Times New Roman" w:hAnsi="Times New Roman" w:cs="Times New Roman"/>
        </w:rPr>
        <w:t>03)</w:t>
      </w:r>
      <w:r w:rsidRPr="00B918AC">
        <w:rPr>
          <w:rFonts w:ascii="Times New Roman" w:hAnsi="Times New Roman" w:cs="Times New Roman"/>
        </w:rPr>
        <w:t>, as well as those defining antagonis</w:t>
      </w:r>
      <w:r w:rsidR="00611FE8">
        <w:rPr>
          <w:rFonts w:ascii="Times New Roman" w:hAnsi="Times New Roman" w:cs="Times New Roman"/>
        </w:rPr>
        <w:t xml:space="preserve">tic (e.g., involving pathogens, </w:t>
      </w:r>
      <w:r w:rsidRPr="00B918AC">
        <w:rPr>
          <w:rFonts w:ascii="Times New Roman" w:hAnsi="Times New Roman" w:cs="Times New Roman"/>
        </w:rPr>
        <w:t xml:space="preserve">Bagchi </w:t>
      </w:r>
      <w:r w:rsidRPr="00B918AC">
        <w:rPr>
          <w:rFonts w:ascii="Times New Roman" w:hAnsi="Times New Roman" w:cs="Times New Roman"/>
          <w:i/>
        </w:rPr>
        <w:t>et al.</w:t>
      </w:r>
      <w:r w:rsidRPr="00B918AC">
        <w:rPr>
          <w:rFonts w:ascii="Times New Roman" w:hAnsi="Times New Roman" w:cs="Times New Roman"/>
        </w:rPr>
        <w:t xml:space="preserve"> 2010), or mutualistic </w:t>
      </w:r>
      <w:r w:rsidR="00611FE8">
        <w:rPr>
          <w:rFonts w:ascii="Times New Roman" w:hAnsi="Times New Roman" w:cs="Times New Roman"/>
        </w:rPr>
        <w:t xml:space="preserve">interactions (e.g, pollinators, </w:t>
      </w:r>
      <w:r w:rsidRPr="00B918AC">
        <w:rPr>
          <w:rFonts w:ascii="Times New Roman" w:hAnsi="Times New Roman" w:cs="Times New Roman"/>
        </w:rPr>
        <w:t xml:space="preserve">Benadi </w:t>
      </w:r>
      <w:r w:rsidRPr="00B918AC">
        <w:rPr>
          <w:rFonts w:ascii="Times New Roman" w:hAnsi="Times New Roman" w:cs="Times New Roman"/>
          <w:i/>
        </w:rPr>
        <w:t>et al.</w:t>
      </w:r>
      <w:r w:rsidRPr="00B918AC">
        <w:rPr>
          <w:rFonts w:ascii="Times New Roman" w:hAnsi="Times New Roman" w:cs="Times New Roman"/>
        </w:rPr>
        <w:t xml:space="preserve"> 2013; Lanuza </w:t>
      </w:r>
      <w:r w:rsidRPr="00B918AC">
        <w:rPr>
          <w:rFonts w:ascii="Times New Roman" w:hAnsi="Times New Roman" w:cs="Times New Roman"/>
          <w:i/>
        </w:rPr>
        <w:t>et al.</w:t>
      </w:r>
      <w:r w:rsidR="00611FE8">
        <w:rPr>
          <w:rFonts w:ascii="Times New Roman" w:hAnsi="Times New Roman" w:cs="Times New Roman"/>
        </w:rPr>
        <w:t xml:space="preserve"> 2018</w:t>
      </w:r>
      <w:r w:rsidRPr="00B918AC">
        <w:rPr>
          <w:rFonts w:ascii="Times New Roman" w:hAnsi="Times New Roman" w:cs="Times New Roman"/>
        </w:rPr>
        <w:t xml:space="preserve">). However, equitability in reproductive success across species is seldom taken into </w:t>
      </w:r>
      <w:r w:rsidRPr="00B918AC">
        <w:rPr>
          <w:rFonts w:ascii="Times New Roman" w:hAnsi="Times New Roman" w:cs="Times New Roman"/>
        </w:rPr>
        <w:lastRenderedPageBreak/>
        <w:t>account, despite its importance in maintaining genetic diversity and ensuring the resilience of populations to further change.</w:t>
      </w:r>
    </w:p>
    <w:p w14:paraId="6745D3C7" w14:textId="0A9CDA4B" w:rsidR="00951533" w:rsidRDefault="00E57FBA" w:rsidP="00611FE8">
      <w:pPr>
        <w:pStyle w:val="BodyText"/>
        <w:spacing w:line="480" w:lineRule="auto"/>
        <w:ind w:firstLine="720"/>
        <w:rPr>
          <w:rFonts w:ascii="Times New Roman" w:hAnsi="Times New Roman" w:cs="Times New Roman"/>
        </w:rPr>
      </w:pPr>
      <w:r w:rsidRPr="00B918AC">
        <w:rPr>
          <w:rFonts w:ascii="Times New Roman" w:hAnsi="Times New Roman" w:cs="Times New Roman"/>
        </w:rPr>
        <w:t>In the case of equity</w:t>
      </w:r>
      <w:r w:rsidR="00611FE8">
        <w:rPr>
          <w:rFonts w:ascii="Times New Roman" w:hAnsi="Times New Roman" w:cs="Times New Roman"/>
        </w:rPr>
        <w:t>,</w:t>
      </w:r>
      <w:r w:rsidRPr="00B918AC">
        <w:rPr>
          <w:rFonts w:ascii="Times New Roman" w:hAnsi="Times New Roman" w:cs="Times New Roman"/>
        </w:rPr>
        <w:t xml:space="preserve"> we did not find a significant effect of either simple visitation or community structure metrics. However, the results of our simulation on the importance of community structure as the number of plant species considered increases, shows us that this effect dramatically increases when more than four plant species are considered. This implies that if we were able to measure reproductive success for all the plant species in all the communities (which is not feasible given constraints in sampling effort), we might find that the effects of community structure on equity might be even more prevalent.</w:t>
      </w:r>
    </w:p>
    <w:p w14:paraId="1A9A40E6" w14:textId="6F7B50BD" w:rsidR="00611FE8" w:rsidRPr="00B918AC" w:rsidRDefault="00611FE8" w:rsidP="00611FE8">
      <w:pPr>
        <w:pStyle w:val="BodyText"/>
        <w:spacing w:line="480" w:lineRule="auto"/>
        <w:ind w:firstLine="720"/>
        <w:rPr>
          <w:rFonts w:ascii="Times New Roman" w:hAnsi="Times New Roman" w:cs="Times New Roman"/>
        </w:rPr>
      </w:pPr>
      <w:r w:rsidRPr="00453D81">
        <w:rPr>
          <w:rFonts w:ascii="Times New Roman" w:hAnsi="Times New Roman" w:cs="Times New Roman"/>
          <w:highlight w:val="yellow"/>
        </w:rPr>
        <w:t>One of the unexpected results of our analyses is the strong negative effect of pollinator diversity for fruitset at the community level</w:t>
      </w:r>
      <w:r w:rsidR="00CF33A5">
        <w:rPr>
          <w:rFonts w:ascii="Times New Roman" w:hAnsi="Times New Roman" w:cs="Times New Roman"/>
          <w:highlight w:val="yellow"/>
        </w:rPr>
        <w:t>, as well as a negative effect on equity in reproductive success at the 0.75 threshold</w:t>
      </w:r>
      <w:r w:rsidRPr="00453D81">
        <w:rPr>
          <w:rFonts w:ascii="Times New Roman" w:hAnsi="Times New Roman" w:cs="Times New Roman"/>
          <w:highlight w:val="yellow"/>
        </w:rPr>
        <w:t xml:space="preserve">. </w:t>
      </w:r>
      <w:r w:rsidR="00453D81" w:rsidRPr="00453D81">
        <w:rPr>
          <w:rFonts w:ascii="Times New Roman" w:hAnsi="Times New Roman" w:cs="Times New Roman"/>
          <w:highlight w:val="yellow"/>
        </w:rPr>
        <w:t xml:space="preserve">An explanation to </w:t>
      </w:r>
      <w:r w:rsidR="00CF33A5" w:rsidRPr="00453D81">
        <w:rPr>
          <w:rFonts w:ascii="Times New Roman" w:hAnsi="Times New Roman" w:cs="Times New Roman"/>
          <w:highlight w:val="yellow"/>
        </w:rPr>
        <w:t>this</w:t>
      </w:r>
      <w:r w:rsidR="00453D81" w:rsidRPr="00453D81">
        <w:rPr>
          <w:rFonts w:ascii="Times New Roman" w:hAnsi="Times New Roman" w:cs="Times New Roman"/>
          <w:highlight w:val="yellow"/>
        </w:rPr>
        <w:t xml:space="preserve"> might be the fact that pollinator diversity here includes all the pollinators surveyed</w:t>
      </w:r>
      <w:r w:rsidR="00CF33A5">
        <w:rPr>
          <w:rFonts w:ascii="Times New Roman" w:hAnsi="Times New Roman" w:cs="Times New Roman"/>
          <w:highlight w:val="yellow"/>
        </w:rPr>
        <w:t>,</w:t>
      </w:r>
      <w:r w:rsidR="00453D81" w:rsidRPr="00453D81">
        <w:rPr>
          <w:rFonts w:ascii="Times New Roman" w:hAnsi="Times New Roman" w:cs="Times New Roman"/>
          <w:highlight w:val="yellow"/>
        </w:rPr>
        <w:t xml:space="preserve"> while fruitset </w:t>
      </w:r>
      <w:r w:rsidR="00CF33A5">
        <w:rPr>
          <w:rFonts w:ascii="Times New Roman" w:hAnsi="Times New Roman" w:cs="Times New Roman"/>
          <w:highlight w:val="yellow"/>
        </w:rPr>
        <w:t xml:space="preserve">and equity in fruitset </w:t>
      </w:r>
      <w:r w:rsidR="00453D81" w:rsidRPr="00453D81">
        <w:rPr>
          <w:rFonts w:ascii="Times New Roman" w:hAnsi="Times New Roman" w:cs="Times New Roman"/>
          <w:highlight w:val="yellow"/>
        </w:rPr>
        <w:t xml:space="preserve">refers to a subset of the plants in the community. Nevertheless, we expect to gain further insights into this surprising result as more data in our study area are currently being </w:t>
      </w:r>
      <w:commentRangeStart w:id="2"/>
      <w:r w:rsidR="00453D81" w:rsidRPr="00453D81">
        <w:rPr>
          <w:rFonts w:ascii="Times New Roman" w:hAnsi="Times New Roman" w:cs="Times New Roman"/>
          <w:highlight w:val="yellow"/>
        </w:rPr>
        <w:t>collected</w:t>
      </w:r>
      <w:commentRangeEnd w:id="2"/>
      <w:r w:rsidR="00B07BC5">
        <w:rPr>
          <w:rStyle w:val="CommentReference"/>
        </w:rPr>
        <w:commentReference w:id="2"/>
      </w:r>
      <w:r w:rsidR="00453D81" w:rsidRPr="00453D81">
        <w:rPr>
          <w:rFonts w:ascii="Times New Roman" w:hAnsi="Times New Roman" w:cs="Times New Roman"/>
          <w:highlight w:val="yellow"/>
        </w:rPr>
        <w:t>.</w:t>
      </w:r>
    </w:p>
    <w:p w14:paraId="60325FD2" w14:textId="246C385C" w:rsidR="00951533" w:rsidRPr="00B918AC" w:rsidRDefault="00E57FBA" w:rsidP="00304F24">
      <w:pPr>
        <w:pStyle w:val="BodyText"/>
        <w:spacing w:line="480" w:lineRule="auto"/>
        <w:ind w:firstLine="720"/>
        <w:rPr>
          <w:rFonts w:ascii="Times New Roman" w:hAnsi="Times New Roman" w:cs="Times New Roman"/>
        </w:rPr>
      </w:pPr>
      <w:r w:rsidRPr="00B918AC">
        <w:rPr>
          <w:rFonts w:ascii="Times New Roman" w:hAnsi="Times New Roman" w:cs="Times New Roman"/>
        </w:rPr>
        <w:t>In summary, our findings show that the analysis of natural communities of interacting species using network analysis not only represents an ideal way of visualizing and grasping the complexity present within these communities, but also represents a manner of mechanisitically understanding differences observed across the reproductive success of individuals and/or species.</w:t>
      </w:r>
      <w:r w:rsidR="00304F24">
        <w:rPr>
          <w:rFonts w:ascii="Times New Roman" w:hAnsi="Times New Roman" w:cs="Times New Roman"/>
        </w:rPr>
        <w:t xml:space="preserve"> </w:t>
      </w:r>
      <w:r w:rsidRPr="00B918AC">
        <w:rPr>
          <w:rFonts w:ascii="Times New Roman" w:hAnsi="Times New Roman" w:cs="Times New Roman"/>
        </w:rPr>
        <w:t xml:space="preserve">Future studies could build on this body of research </w:t>
      </w:r>
      <w:r w:rsidRPr="00B918AC">
        <w:rPr>
          <w:rFonts w:ascii="Times New Roman" w:hAnsi="Times New Roman" w:cs="Times New Roman"/>
        </w:rPr>
        <w:lastRenderedPageBreak/>
        <w:t>by focusing on the long-lasting effects of community structure for plant fitness, by evaluating the consequences of different community structures for heritability.</w:t>
      </w:r>
    </w:p>
    <w:p w14:paraId="0792F01B"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t>Acknowledgements</w:t>
      </w:r>
    </w:p>
    <w:p w14:paraId="2B11F61B" w14:textId="5517FE41"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The authors wo</w:t>
      </w:r>
      <w:r w:rsidR="00716497">
        <w:rPr>
          <w:rFonts w:ascii="Times New Roman" w:hAnsi="Times New Roman" w:cs="Times New Roman"/>
        </w:rPr>
        <w:t xml:space="preserve">uld like to thank Oscar Aguado </w:t>
      </w:r>
      <w:r w:rsidRPr="00B918AC">
        <w:rPr>
          <w:rFonts w:ascii="Times New Roman" w:hAnsi="Times New Roman" w:cs="Times New Roman"/>
        </w:rPr>
        <w:t xml:space="preserve">for help in identifying pollinator species. AM received funding from a Juan de la Cierva </w:t>
      </w:r>
      <w:r w:rsidR="00716497" w:rsidRPr="00716497">
        <w:rPr>
          <w:rFonts w:ascii="Times New Roman" w:hAnsi="Times New Roman" w:cs="Times New Roman"/>
        </w:rPr>
        <w:t>(IJCI-2014-22558)</w:t>
      </w:r>
      <w:r w:rsidR="00716497">
        <w:rPr>
          <w:rFonts w:ascii="Times New Roman" w:hAnsi="Times New Roman" w:cs="Times New Roman"/>
        </w:rPr>
        <w:t xml:space="preserve"> </w:t>
      </w:r>
      <w:r w:rsidRPr="00B918AC">
        <w:rPr>
          <w:rFonts w:ascii="Times New Roman" w:hAnsi="Times New Roman" w:cs="Times New Roman"/>
        </w:rPr>
        <w:t>and Ikerbasque fellowships. IB acknowledges funding from MSC-PCIG14-GA-2013-631653 BeeFun Project.</w:t>
      </w:r>
    </w:p>
    <w:p w14:paraId="6B1B296C" w14:textId="77777777" w:rsidR="00951533" w:rsidRPr="00B918AC" w:rsidRDefault="00951533" w:rsidP="00607D97">
      <w:pPr>
        <w:pStyle w:val="BodyText"/>
        <w:spacing w:line="480" w:lineRule="auto"/>
        <w:rPr>
          <w:rFonts w:ascii="Times New Roman" w:hAnsi="Times New Roman" w:cs="Times New Roman"/>
        </w:rPr>
      </w:pPr>
    </w:p>
    <w:p w14:paraId="67E422CE" w14:textId="77777777" w:rsidR="002D1394" w:rsidRDefault="002D1394">
      <w:pPr>
        <w:rPr>
          <w:rFonts w:ascii="Times New Roman" w:hAnsi="Times New Roman" w:cs="Times New Roman"/>
          <w:i/>
        </w:rPr>
      </w:pPr>
      <w:bookmarkStart w:id="3" w:name="tables"/>
      <w:bookmarkEnd w:id="3"/>
      <w:r>
        <w:rPr>
          <w:rFonts w:ascii="Times New Roman" w:hAnsi="Times New Roman" w:cs="Times New Roman"/>
        </w:rPr>
        <w:br w:type="page"/>
      </w:r>
    </w:p>
    <w:p w14:paraId="01C3727B" w14:textId="5236A2DE" w:rsidR="00951533" w:rsidRPr="002D1394" w:rsidRDefault="00E57FBA" w:rsidP="00607D97">
      <w:pPr>
        <w:pStyle w:val="TableCaption"/>
        <w:spacing w:line="480" w:lineRule="auto"/>
        <w:rPr>
          <w:rFonts w:ascii="Times New Roman" w:hAnsi="Times New Roman" w:cs="Times New Roman"/>
          <w:i w:val="0"/>
        </w:rPr>
      </w:pPr>
      <w:r w:rsidRPr="002D1394">
        <w:rPr>
          <w:rFonts w:ascii="Times New Roman" w:hAnsi="Times New Roman" w:cs="Times New Roman"/>
          <w:b/>
          <w:i w:val="0"/>
        </w:rPr>
        <w:lastRenderedPageBreak/>
        <w:t>Table 1.</w:t>
      </w:r>
      <w:r w:rsidRPr="002D1394">
        <w:rPr>
          <w:rFonts w:ascii="Times New Roman" w:hAnsi="Times New Roman" w:cs="Times New Roman"/>
          <w:i w:val="0"/>
        </w:rPr>
        <w:t xml:space="preserve"> Results of GLMM showing effect of simple visitation and community structure metrics on species-level fruitset based on best model selected.</w:t>
      </w:r>
      <w:r w:rsidR="00D1757A">
        <w:rPr>
          <w:rFonts w:ascii="Times New Roman" w:hAnsi="Times New Roman" w:cs="Times New Roman"/>
          <w:i w:val="0"/>
        </w:rPr>
        <w:t xml:space="preserve"> Bold letters indicate significant variables.</w:t>
      </w:r>
    </w:p>
    <w:tbl>
      <w:tblPr>
        <w:tblW w:w="0" w:type="pct"/>
        <w:tblLook w:val="07E0" w:firstRow="1" w:lastRow="1" w:firstColumn="1" w:lastColumn="1" w:noHBand="1" w:noVBand="1"/>
        <w:tblCaption w:val="Table 1. Results of GLMM showing effect of simple visitation and community structure metrics on species-level fruitset based on best model selected."/>
      </w:tblPr>
      <w:tblGrid>
        <w:gridCol w:w="2963"/>
        <w:gridCol w:w="1056"/>
        <w:gridCol w:w="1163"/>
        <w:gridCol w:w="903"/>
      </w:tblGrid>
      <w:tr w:rsidR="00951533" w:rsidRPr="00B918AC" w14:paraId="150F8560" w14:textId="77777777">
        <w:tc>
          <w:tcPr>
            <w:tcW w:w="0" w:type="auto"/>
            <w:tcBorders>
              <w:bottom w:val="single" w:sz="0" w:space="0" w:color="auto"/>
            </w:tcBorders>
            <w:vAlign w:val="bottom"/>
          </w:tcPr>
          <w:p w14:paraId="420B96E0" w14:textId="77777777" w:rsidR="00951533" w:rsidRPr="00B918AC" w:rsidRDefault="00951533" w:rsidP="002D1394">
            <w:pPr>
              <w:pStyle w:val="Compact"/>
              <w:spacing w:line="276" w:lineRule="auto"/>
              <w:rPr>
                <w:rFonts w:ascii="Times New Roman" w:hAnsi="Times New Roman" w:cs="Times New Roman"/>
              </w:rPr>
            </w:pPr>
          </w:p>
        </w:tc>
        <w:tc>
          <w:tcPr>
            <w:tcW w:w="0" w:type="auto"/>
            <w:tcBorders>
              <w:bottom w:val="single" w:sz="0" w:space="0" w:color="auto"/>
            </w:tcBorders>
            <w:vAlign w:val="bottom"/>
          </w:tcPr>
          <w:p w14:paraId="51A7E013"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Estimate</w:t>
            </w:r>
          </w:p>
        </w:tc>
        <w:tc>
          <w:tcPr>
            <w:tcW w:w="0" w:type="auto"/>
            <w:tcBorders>
              <w:bottom w:val="single" w:sz="0" w:space="0" w:color="auto"/>
            </w:tcBorders>
            <w:vAlign w:val="bottom"/>
          </w:tcPr>
          <w:p w14:paraId="304C1B6F"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Std..Error</w:t>
            </w:r>
          </w:p>
        </w:tc>
        <w:tc>
          <w:tcPr>
            <w:tcW w:w="0" w:type="auto"/>
            <w:tcBorders>
              <w:bottom w:val="single" w:sz="0" w:space="0" w:color="auto"/>
            </w:tcBorders>
            <w:vAlign w:val="bottom"/>
          </w:tcPr>
          <w:p w14:paraId="72C545B1"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z.value</w:t>
            </w:r>
          </w:p>
        </w:tc>
      </w:tr>
      <w:tr w:rsidR="00951533" w:rsidRPr="00B918AC" w14:paraId="20B18B71" w14:textId="77777777">
        <w:tc>
          <w:tcPr>
            <w:tcW w:w="0" w:type="auto"/>
          </w:tcPr>
          <w:p w14:paraId="0F7C60E9" w14:textId="77777777" w:rsidR="00951533" w:rsidRPr="00B918AC" w:rsidRDefault="00E57FBA" w:rsidP="002D1394">
            <w:pPr>
              <w:pStyle w:val="Compact"/>
              <w:spacing w:line="276" w:lineRule="auto"/>
              <w:rPr>
                <w:rFonts w:ascii="Times New Roman" w:hAnsi="Times New Roman" w:cs="Times New Roman"/>
              </w:rPr>
            </w:pPr>
            <w:r w:rsidRPr="00B918AC">
              <w:rPr>
                <w:rFonts w:ascii="Times New Roman" w:hAnsi="Times New Roman" w:cs="Times New Roman"/>
              </w:rPr>
              <w:t>(Intercept)</w:t>
            </w:r>
          </w:p>
        </w:tc>
        <w:tc>
          <w:tcPr>
            <w:tcW w:w="0" w:type="auto"/>
          </w:tcPr>
          <w:p w14:paraId="319E847E"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1.67</w:t>
            </w:r>
          </w:p>
        </w:tc>
        <w:tc>
          <w:tcPr>
            <w:tcW w:w="0" w:type="auto"/>
          </w:tcPr>
          <w:p w14:paraId="294D91F1"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0.22</w:t>
            </w:r>
          </w:p>
        </w:tc>
        <w:tc>
          <w:tcPr>
            <w:tcW w:w="0" w:type="auto"/>
          </w:tcPr>
          <w:p w14:paraId="1FE49EEC"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7.73</w:t>
            </w:r>
          </w:p>
        </w:tc>
      </w:tr>
      <w:tr w:rsidR="00951533" w:rsidRPr="002D1394" w14:paraId="0DC18ABD" w14:textId="77777777">
        <w:tc>
          <w:tcPr>
            <w:tcW w:w="0" w:type="auto"/>
          </w:tcPr>
          <w:p w14:paraId="563F415F" w14:textId="57D7ED4D" w:rsidR="00951533" w:rsidRPr="002D1394" w:rsidRDefault="002D1394" w:rsidP="002D1394">
            <w:pPr>
              <w:pStyle w:val="Compact"/>
              <w:spacing w:line="276" w:lineRule="auto"/>
              <w:rPr>
                <w:rFonts w:ascii="Times New Roman" w:hAnsi="Times New Roman" w:cs="Times New Roman"/>
                <w:b/>
              </w:rPr>
            </w:pPr>
            <w:r w:rsidRPr="002D1394">
              <w:rPr>
                <w:rFonts w:ascii="Times New Roman" w:hAnsi="Times New Roman" w:cs="Times New Roman"/>
                <w:b/>
              </w:rPr>
              <w:t>Pollinator species diversity</w:t>
            </w:r>
          </w:p>
        </w:tc>
        <w:tc>
          <w:tcPr>
            <w:tcW w:w="0" w:type="auto"/>
          </w:tcPr>
          <w:p w14:paraId="53BBB2C0" w14:textId="77777777" w:rsidR="00951533" w:rsidRPr="002D1394" w:rsidRDefault="00E57FBA" w:rsidP="002D1394">
            <w:pPr>
              <w:pStyle w:val="Compact"/>
              <w:spacing w:line="276" w:lineRule="auto"/>
              <w:jc w:val="right"/>
              <w:rPr>
                <w:rFonts w:ascii="Times New Roman" w:hAnsi="Times New Roman" w:cs="Times New Roman"/>
                <w:b/>
              </w:rPr>
            </w:pPr>
            <w:r w:rsidRPr="002D1394">
              <w:rPr>
                <w:rFonts w:ascii="Times New Roman" w:hAnsi="Times New Roman" w:cs="Times New Roman"/>
                <w:b/>
              </w:rPr>
              <w:t>0.39</w:t>
            </w:r>
          </w:p>
        </w:tc>
        <w:tc>
          <w:tcPr>
            <w:tcW w:w="0" w:type="auto"/>
          </w:tcPr>
          <w:p w14:paraId="62C55666" w14:textId="77777777" w:rsidR="00951533" w:rsidRPr="002D1394" w:rsidRDefault="00E57FBA" w:rsidP="002D1394">
            <w:pPr>
              <w:pStyle w:val="Compact"/>
              <w:spacing w:line="276" w:lineRule="auto"/>
              <w:jc w:val="right"/>
              <w:rPr>
                <w:rFonts w:ascii="Times New Roman" w:hAnsi="Times New Roman" w:cs="Times New Roman"/>
                <w:b/>
              </w:rPr>
            </w:pPr>
            <w:r w:rsidRPr="002D1394">
              <w:rPr>
                <w:rFonts w:ascii="Times New Roman" w:hAnsi="Times New Roman" w:cs="Times New Roman"/>
                <w:b/>
              </w:rPr>
              <w:t>0.28</w:t>
            </w:r>
          </w:p>
        </w:tc>
        <w:tc>
          <w:tcPr>
            <w:tcW w:w="0" w:type="auto"/>
          </w:tcPr>
          <w:p w14:paraId="4790816A" w14:textId="77777777" w:rsidR="00951533" w:rsidRPr="002D1394" w:rsidRDefault="00E57FBA" w:rsidP="002D1394">
            <w:pPr>
              <w:pStyle w:val="Compact"/>
              <w:spacing w:line="276" w:lineRule="auto"/>
              <w:jc w:val="right"/>
              <w:rPr>
                <w:rFonts w:ascii="Times New Roman" w:hAnsi="Times New Roman" w:cs="Times New Roman"/>
                <w:b/>
              </w:rPr>
            </w:pPr>
            <w:r w:rsidRPr="002D1394">
              <w:rPr>
                <w:rFonts w:ascii="Times New Roman" w:hAnsi="Times New Roman" w:cs="Times New Roman"/>
                <w:b/>
              </w:rPr>
              <w:t>1.42</w:t>
            </w:r>
          </w:p>
        </w:tc>
      </w:tr>
      <w:tr w:rsidR="00951533" w:rsidRPr="00B918AC" w14:paraId="73CD51A4" w14:textId="77777777">
        <w:tc>
          <w:tcPr>
            <w:tcW w:w="0" w:type="auto"/>
          </w:tcPr>
          <w:p w14:paraId="54F43639" w14:textId="77777777" w:rsidR="00951533" w:rsidRPr="00B918AC" w:rsidRDefault="00E57FBA" w:rsidP="002D1394">
            <w:pPr>
              <w:pStyle w:val="Compact"/>
              <w:spacing w:line="276" w:lineRule="auto"/>
              <w:rPr>
                <w:rFonts w:ascii="Times New Roman" w:hAnsi="Times New Roman" w:cs="Times New Roman"/>
              </w:rPr>
            </w:pPr>
            <w:r w:rsidRPr="00B918AC">
              <w:rPr>
                <w:rFonts w:ascii="Times New Roman" w:hAnsi="Times New Roman" w:cs="Times New Roman"/>
              </w:rPr>
              <w:t>Total number of visits</w:t>
            </w:r>
          </w:p>
        </w:tc>
        <w:tc>
          <w:tcPr>
            <w:tcW w:w="0" w:type="auto"/>
          </w:tcPr>
          <w:p w14:paraId="37D10013"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0.03</w:t>
            </w:r>
          </w:p>
        </w:tc>
        <w:tc>
          <w:tcPr>
            <w:tcW w:w="0" w:type="auto"/>
          </w:tcPr>
          <w:p w14:paraId="67FCAACC"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0.24</w:t>
            </w:r>
          </w:p>
        </w:tc>
        <w:tc>
          <w:tcPr>
            <w:tcW w:w="0" w:type="auto"/>
          </w:tcPr>
          <w:p w14:paraId="63314267"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0.11</w:t>
            </w:r>
          </w:p>
        </w:tc>
      </w:tr>
      <w:tr w:rsidR="00951533" w:rsidRPr="00B30037" w14:paraId="1BF43F5E" w14:textId="77777777">
        <w:tc>
          <w:tcPr>
            <w:tcW w:w="0" w:type="auto"/>
          </w:tcPr>
          <w:p w14:paraId="26C1F3D2" w14:textId="7CB618DA" w:rsidR="00951533" w:rsidRPr="00B30037" w:rsidRDefault="00B30037" w:rsidP="002D1394">
            <w:pPr>
              <w:pStyle w:val="Compact"/>
              <w:spacing w:line="276" w:lineRule="auto"/>
              <w:rPr>
                <w:rFonts w:ascii="Times New Roman" w:hAnsi="Times New Roman" w:cs="Times New Roman"/>
                <w:b/>
              </w:rPr>
            </w:pPr>
            <w:r w:rsidRPr="00B30037">
              <w:rPr>
                <w:rFonts w:ascii="Times New Roman" w:hAnsi="Times New Roman" w:cs="Times New Roman"/>
                <w:b/>
              </w:rPr>
              <w:t>Centrality</w:t>
            </w:r>
          </w:p>
        </w:tc>
        <w:tc>
          <w:tcPr>
            <w:tcW w:w="0" w:type="auto"/>
          </w:tcPr>
          <w:p w14:paraId="79B380D9" w14:textId="77777777" w:rsidR="00951533" w:rsidRPr="00B30037" w:rsidRDefault="00E57FBA" w:rsidP="002D1394">
            <w:pPr>
              <w:pStyle w:val="Compact"/>
              <w:spacing w:line="276" w:lineRule="auto"/>
              <w:jc w:val="right"/>
              <w:rPr>
                <w:rFonts w:ascii="Times New Roman" w:hAnsi="Times New Roman" w:cs="Times New Roman"/>
                <w:b/>
              </w:rPr>
            </w:pPr>
            <w:r w:rsidRPr="00B30037">
              <w:rPr>
                <w:rFonts w:ascii="Times New Roman" w:hAnsi="Times New Roman" w:cs="Times New Roman"/>
                <w:b/>
              </w:rPr>
              <w:t>0.36</w:t>
            </w:r>
          </w:p>
        </w:tc>
        <w:tc>
          <w:tcPr>
            <w:tcW w:w="0" w:type="auto"/>
          </w:tcPr>
          <w:p w14:paraId="7663028F" w14:textId="77777777" w:rsidR="00951533" w:rsidRPr="00B30037" w:rsidRDefault="00E57FBA" w:rsidP="002D1394">
            <w:pPr>
              <w:pStyle w:val="Compact"/>
              <w:spacing w:line="276" w:lineRule="auto"/>
              <w:jc w:val="right"/>
              <w:rPr>
                <w:rFonts w:ascii="Times New Roman" w:hAnsi="Times New Roman" w:cs="Times New Roman"/>
                <w:b/>
              </w:rPr>
            </w:pPr>
            <w:r w:rsidRPr="00B30037">
              <w:rPr>
                <w:rFonts w:ascii="Times New Roman" w:hAnsi="Times New Roman" w:cs="Times New Roman"/>
                <w:b/>
              </w:rPr>
              <w:t>0.28</w:t>
            </w:r>
          </w:p>
        </w:tc>
        <w:tc>
          <w:tcPr>
            <w:tcW w:w="0" w:type="auto"/>
          </w:tcPr>
          <w:p w14:paraId="4F66205C" w14:textId="77777777" w:rsidR="00951533" w:rsidRPr="00B30037" w:rsidRDefault="00E57FBA" w:rsidP="002D1394">
            <w:pPr>
              <w:pStyle w:val="Compact"/>
              <w:spacing w:line="276" w:lineRule="auto"/>
              <w:jc w:val="right"/>
              <w:rPr>
                <w:rFonts w:ascii="Times New Roman" w:hAnsi="Times New Roman" w:cs="Times New Roman"/>
                <w:b/>
              </w:rPr>
            </w:pPr>
            <w:r w:rsidRPr="00B30037">
              <w:rPr>
                <w:rFonts w:ascii="Times New Roman" w:hAnsi="Times New Roman" w:cs="Times New Roman"/>
                <w:b/>
              </w:rPr>
              <w:t>1.31</w:t>
            </w:r>
          </w:p>
        </w:tc>
      </w:tr>
      <w:tr w:rsidR="00951533" w:rsidRPr="00B918AC" w14:paraId="25A7D6E6" w14:textId="77777777">
        <w:tc>
          <w:tcPr>
            <w:tcW w:w="0" w:type="auto"/>
          </w:tcPr>
          <w:p w14:paraId="042FB9BE" w14:textId="77777777" w:rsidR="00951533" w:rsidRPr="00B918AC" w:rsidRDefault="00E57FBA" w:rsidP="002D1394">
            <w:pPr>
              <w:pStyle w:val="Compact"/>
              <w:spacing w:line="276" w:lineRule="auto"/>
              <w:rPr>
                <w:rFonts w:ascii="Times New Roman" w:hAnsi="Times New Roman" w:cs="Times New Roman"/>
              </w:rPr>
            </w:pPr>
            <w:r w:rsidRPr="00B918AC">
              <w:rPr>
                <w:rFonts w:ascii="Times New Roman" w:hAnsi="Times New Roman" w:cs="Times New Roman"/>
              </w:rPr>
              <w:t>Niche overlap</w:t>
            </w:r>
          </w:p>
        </w:tc>
        <w:tc>
          <w:tcPr>
            <w:tcW w:w="0" w:type="auto"/>
          </w:tcPr>
          <w:p w14:paraId="35F5512A"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0.05</w:t>
            </w:r>
          </w:p>
        </w:tc>
        <w:tc>
          <w:tcPr>
            <w:tcW w:w="0" w:type="auto"/>
          </w:tcPr>
          <w:p w14:paraId="1F37995E"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0.25</w:t>
            </w:r>
          </w:p>
        </w:tc>
        <w:tc>
          <w:tcPr>
            <w:tcW w:w="0" w:type="auto"/>
          </w:tcPr>
          <w:p w14:paraId="33036E36" w14:textId="77777777" w:rsidR="00951533" w:rsidRPr="00B918AC" w:rsidRDefault="00E57FBA" w:rsidP="002D1394">
            <w:pPr>
              <w:pStyle w:val="Compact"/>
              <w:spacing w:line="276" w:lineRule="auto"/>
              <w:jc w:val="right"/>
              <w:rPr>
                <w:rFonts w:ascii="Times New Roman" w:hAnsi="Times New Roman" w:cs="Times New Roman"/>
              </w:rPr>
            </w:pPr>
            <w:r w:rsidRPr="00B918AC">
              <w:rPr>
                <w:rFonts w:ascii="Times New Roman" w:hAnsi="Times New Roman" w:cs="Times New Roman"/>
              </w:rPr>
              <w:t>0.20</w:t>
            </w:r>
          </w:p>
        </w:tc>
      </w:tr>
      <w:tr w:rsidR="00951533" w:rsidRPr="00B918AC" w14:paraId="0E056600" w14:textId="77777777">
        <w:tc>
          <w:tcPr>
            <w:tcW w:w="0" w:type="auto"/>
          </w:tcPr>
          <w:p w14:paraId="32EC01C2" w14:textId="77777777" w:rsidR="00951533" w:rsidRPr="00B918AC" w:rsidRDefault="00951533" w:rsidP="00607D97">
            <w:pPr>
              <w:pStyle w:val="Compact"/>
              <w:spacing w:line="480" w:lineRule="auto"/>
              <w:rPr>
                <w:rFonts w:ascii="Times New Roman" w:hAnsi="Times New Roman" w:cs="Times New Roman"/>
              </w:rPr>
            </w:pPr>
          </w:p>
        </w:tc>
        <w:tc>
          <w:tcPr>
            <w:tcW w:w="0" w:type="auto"/>
          </w:tcPr>
          <w:p w14:paraId="230C3EE7" w14:textId="77777777" w:rsidR="00951533" w:rsidRPr="00B918AC" w:rsidRDefault="00951533" w:rsidP="00607D97">
            <w:pPr>
              <w:pStyle w:val="Compact"/>
              <w:spacing w:line="480" w:lineRule="auto"/>
              <w:rPr>
                <w:rFonts w:ascii="Times New Roman" w:hAnsi="Times New Roman" w:cs="Times New Roman"/>
              </w:rPr>
            </w:pPr>
          </w:p>
        </w:tc>
        <w:tc>
          <w:tcPr>
            <w:tcW w:w="0" w:type="auto"/>
          </w:tcPr>
          <w:p w14:paraId="27D5EC13" w14:textId="77777777" w:rsidR="00951533" w:rsidRPr="00B918AC" w:rsidRDefault="00951533" w:rsidP="00607D97">
            <w:pPr>
              <w:pStyle w:val="Compact"/>
              <w:spacing w:line="480" w:lineRule="auto"/>
              <w:rPr>
                <w:rFonts w:ascii="Times New Roman" w:hAnsi="Times New Roman" w:cs="Times New Roman"/>
              </w:rPr>
            </w:pPr>
          </w:p>
        </w:tc>
        <w:tc>
          <w:tcPr>
            <w:tcW w:w="0" w:type="auto"/>
          </w:tcPr>
          <w:p w14:paraId="54CE6BAB" w14:textId="77777777" w:rsidR="00951533" w:rsidRPr="00B918AC" w:rsidRDefault="00951533" w:rsidP="00607D97">
            <w:pPr>
              <w:pStyle w:val="Compact"/>
              <w:spacing w:line="480" w:lineRule="auto"/>
              <w:rPr>
                <w:rFonts w:ascii="Times New Roman" w:hAnsi="Times New Roman" w:cs="Times New Roman"/>
              </w:rPr>
            </w:pPr>
          </w:p>
        </w:tc>
      </w:tr>
    </w:tbl>
    <w:p w14:paraId="754C3D33" w14:textId="77777777" w:rsidR="00B30037" w:rsidRDefault="00B30037" w:rsidP="00607D97">
      <w:pPr>
        <w:pStyle w:val="TableCaption"/>
        <w:spacing w:line="480" w:lineRule="auto"/>
        <w:rPr>
          <w:rFonts w:ascii="Times New Roman" w:hAnsi="Times New Roman" w:cs="Times New Roman"/>
        </w:rPr>
      </w:pPr>
    </w:p>
    <w:p w14:paraId="62A6C190" w14:textId="77777777" w:rsidR="00B30037" w:rsidRDefault="00B30037">
      <w:pPr>
        <w:rPr>
          <w:rFonts w:ascii="Times New Roman" w:hAnsi="Times New Roman" w:cs="Times New Roman"/>
          <w:i/>
        </w:rPr>
      </w:pPr>
      <w:r>
        <w:rPr>
          <w:rFonts w:ascii="Times New Roman" w:hAnsi="Times New Roman" w:cs="Times New Roman"/>
        </w:rPr>
        <w:br w:type="page"/>
      </w:r>
    </w:p>
    <w:p w14:paraId="0026D08A" w14:textId="08D4B169" w:rsidR="00951533" w:rsidRPr="00D1757A" w:rsidRDefault="00E57FBA" w:rsidP="00607D97">
      <w:pPr>
        <w:pStyle w:val="TableCaption"/>
        <w:spacing w:line="480" w:lineRule="auto"/>
        <w:rPr>
          <w:rFonts w:ascii="Times New Roman" w:hAnsi="Times New Roman" w:cs="Times New Roman"/>
          <w:i w:val="0"/>
        </w:rPr>
      </w:pPr>
      <w:r w:rsidRPr="00D1757A">
        <w:rPr>
          <w:rFonts w:ascii="Times New Roman" w:hAnsi="Times New Roman" w:cs="Times New Roman"/>
          <w:b/>
          <w:i w:val="0"/>
        </w:rPr>
        <w:lastRenderedPageBreak/>
        <w:t>Table 2</w:t>
      </w:r>
      <w:r w:rsidRPr="00D1757A">
        <w:rPr>
          <w:rFonts w:ascii="Times New Roman" w:hAnsi="Times New Roman" w:cs="Times New Roman"/>
          <w:i w:val="0"/>
        </w:rPr>
        <w:t>. Results of GLMM showing effect of simple visitation and community structure metrics on species-level number of seeds/fruit based on best model selected.</w:t>
      </w:r>
    </w:p>
    <w:tbl>
      <w:tblPr>
        <w:tblW w:w="3823" w:type="pct"/>
        <w:tblLayout w:type="fixed"/>
        <w:tblLook w:val="07E0" w:firstRow="1" w:lastRow="1" w:firstColumn="1" w:lastColumn="1" w:noHBand="1" w:noVBand="1"/>
        <w:tblCaption w:val="Table 2. Results of GLMM showing effect of simple visitation and community structure metrics on species-level number of seeds/fruit based on best model selected."/>
      </w:tblPr>
      <w:tblGrid>
        <w:gridCol w:w="3085"/>
        <w:gridCol w:w="1418"/>
        <w:gridCol w:w="1275"/>
        <w:gridCol w:w="993"/>
      </w:tblGrid>
      <w:tr w:rsidR="00D1757A" w:rsidRPr="00B918AC" w14:paraId="7F589E26" w14:textId="77777777" w:rsidTr="00D1757A">
        <w:tc>
          <w:tcPr>
            <w:tcW w:w="3085" w:type="dxa"/>
            <w:tcBorders>
              <w:bottom w:val="single" w:sz="0" w:space="0" w:color="auto"/>
            </w:tcBorders>
            <w:vAlign w:val="bottom"/>
          </w:tcPr>
          <w:p w14:paraId="6C1AFCFF" w14:textId="77777777" w:rsidR="00951533" w:rsidRPr="00B918AC" w:rsidRDefault="00951533" w:rsidP="00B30037">
            <w:pPr>
              <w:pStyle w:val="Compact"/>
              <w:spacing w:line="276" w:lineRule="auto"/>
              <w:rPr>
                <w:rFonts w:ascii="Times New Roman" w:hAnsi="Times New Roman" w:cs="Times New Roman"/>
              </w:rPr>
            </w:pPr>
          </w:p>
        </w:tc>
        <w:tc>
          <w:tcPr>
            <w:tcW w:w="1418" w:type="dxa"/>
            <w:tcBorders>
              <w:bottom w:val="single" w:sz="0" w:space="0" w:color="auto"/>
            </w:tcBorders>
            <w:vAlign w:val="bottom"/>
          </w:tcPr>
          <w:p w14:paraId="6268ABB0" w14:textId="77777777" w:rsidR="00951533" w:rsidRPr="00B918AC" w:rsidRDefault="00E57FBA" w:rsidP="00B30037">
            <w:pPr>
              <w:pStyle w:val="Compact"/>
              <w:spacing w:line="276" w:lineRule="auto"/>
              <w:jc w:val="right"/>
              <w:rPr>
                <w:rFonts w:ascii="Times New Roman" w:hAnsi="Times New Roman" w:cs="Times New Roman"/>
              </w:rPr>
            </w:pPr>
            <w:r w:rsidRPr="00B918AC">
              <w:rPr>
                <w:rFonts w:ascii="Times New Roman" w:hAnsi="Times New Roman" w:cs="Times New Roman"/>
              </w:rPr>
              <w:t>Estimate</w:t>
            </w:r>
          </w:p>
        </w:tc>
        <w:tc>
          <w:tcPr>
            <w:tcW w:w="1275" w:type="dxa"/>
            <w:tcBorders>
              <w:bottom w:val="single" w:sz="0" w:space="0" w:color="auto"/>
            </w:tcBorders>
            <w:vAlign w:val="bottom"/>
          </w:tcPr>
          <w:p w14:paraId="648F5A20" w14:textId="77777777" w:rsidR="00951533" w:rsidRPr="00B918AC" w:rsidRDefault="00E57FBA" w:rsidP="00B30037">
            <w:pPr>
              <w:pStyle w:val="Compact"/>
              <w:spacing w:line="276" w:lineRule="auto"/>
              <w:jc w:val="right"/>
              <w:rPr>
                <w:rFonts w:ascii="Times New Roman" w:hAnsi="Times New Roman" w:cs="Times New Roman"/>
              </w:rPr>
            </w:pPr>
            <w:r w:rsidRPr="00B918AC">
              <w:rPr>
                <w:rFonts w:ascii="Times New Roman" w:hAnsi="Times New Roman" w:cs="Times New Roman"/>
              </w:rPr>
              <w:t>Std..Error</w:t>
            </w:r>
          </w:p>
        </w:tc>
        <w:tc>
          <w:tcPr>
            <w:tcW w:w="993" w:type="dxa"/>
            <w:tcBorders>
              <w:bottom w:val="single" w:sz="0" w:space="0" w:color="auto"/>
            </w:tcBorders>
            <w:vAlign w:val="bottom"/>
          </w:tcPr>
          <w:p w14:paraId="6A8159A2" w14:textId="77777777" w:rsidR="00951533" w:rsidRPr="00B918AC" w:rsidRDefault="00E57FBA" w:rsidP="00B30037">
            <w:pPr>
              <w:pStyle w:val="Compact"/>
              <w:spacing w:line="276" w:lineRule="auto"/>
              <w:jc w:val="right"/>
              <w:rPr>
                <w:rFonts w:ascii="Times New Roman" w:hAnsi="Times New Roman" w:cs="Times New Roman"/>
              </w:rPr>
            </w:pPr>
            <w:r w:rsidRPr="00B918AC">
              <w:rPr>
                <w:rFonts w:ascii="Times New Roman" w:hAnsi="Times New Roman" w:cs="Times New Roman"/>
              </w:rPr>
              <w:t>t.value</w:t>
            </w:r>
          </w:p>
        </w:tc>
      </w:tr>
      <w:tr w:rsidR="00D1757A" w:rsidRPr="00B918AC" w14:paraId="664ABEC1" w14:textId="77777777" w:rsidTr="00D1757A">
        <w:tc>
          <w:tcPr>
            <w:tcW w:w="3085" w:type="dxa"/>
          </w:tcPr>
          <w:p w14:paraId="05B81324" w14:textId="15AE9BE8" w:rsidR="00B30037" w:rsidRPr="00B918AC" w:rsidRDefault="00B30037" w:rsidP="00B30037">
            <w:pPr>
              <w:pStyle w:val="Compact"/>
              <w:spacing w:line="276" w:lineRule="auto"/>
              <w:rPr>
                <w:rFonts w:ascii="Times New Roman" w:hAnsi="Times New Roman" w:cs="Times New Roman"/>
              </w:rPr>
            </w:pPr>
            <w:r w:rsidRPr="00B918AC">
              <w:rPr>
                <w:rFonts w:ascii="Times New Roman" w:hAnsi="Times New Roman" w:cs="Times New Roman"/>
              </w:rPr>
              <w:t>(Intercept)</w:t>
            </w:r>
          </w:p>
        </w:tc>
        <w:tc>
          <w:tcPr>
            <w:tcW w:w="1418" w:type="dxa"/>
          </w:tcPr>
          <w:p w14:paraId="01C2FEF5" w14:textId="77777777" w:rsidR="00B30037" w:rsidRPr="00B918AC" w:rsidRDefault="00B30037" w:rsidP="00B30037">
            <w:pPr>
              <w:pStyle w:val="Compact"/>
              <w:spacing w:line="276" w:lineRule="auto"/>
              <w:jc w:val="right"/>
              <w:rPr>
                <w:rFonts w:ascii="Times New Roman" w:hAnsi="Times New Roman" w:cs="Times New Roman"/>
              </w:rPr>
            </w:pPr>
            <w:r w:rsidRPr="00B918AC">
              <w:rPr>
                <w:rFonts w:ascii="Times New Roman" w:hAnsi="Times New Roman" w:cs="Times New Roman"/>
              </w:rPr>
              <w:t>0.00</w:t>
            </w:r>
          </w:p>
        </w:tc>
        <w:tc>
          <w:tcPr>
            <w:tcW w:w="1275" w:type="dxa"/>
          </w:tcPr>
          <w:p w14:paraId="30BBBD4B" w14:textId="77777777" w:rsidR="00B30037" w:rsidRPr="00B918AC" w:rsidRDefault="00B30037" w:rsidP="00B30037">
            <w:pPr>
              <w:pStyle w:val="Compact"/>
              <w:spacing w:line="276" w:lineRule="auto"/>
              <w:jc w:val="right"/>
              <w:rPr>
                <w:rFonts w:ascii="Times New Roman" w:hAnsi="Times New Roman" w:cs="Times New Roman"/>
              </w:rPr>
            </w:pPr>
            <w:r w:rsidRPr="00B918AC">
              <w:rPr>
                <w:rFonts w:ascii="Times New Roman" w:hAnsi="Times New Roman" w:cs="Times New Roman"/>
              </w:rPr>
              <w:t>0.08</w:t>
            </w:r>
          </w:p>
        </w:tc>
        <w:tc>
          <w:tcPr>
            <w:tcW w:w="993" w:type="dxa"/>
          </w:tcPr>
          <w:p w14:paraId="2D59BA3F" w14:textId="77777777" w:rsidR="00B30037" w:rsidRPr="00B918AC" w:rsidRDefault="00B30037" w:rsidP="00B30037">
            <w:pPr>
              <w:pStyle w:val="Compact"/>
              <w:spacing w:line="276" w:lineRule="auto"/>
              <w:jc w:val="right"/>
              <w:rPr>
                <w:rFonts w:ascii="Times New Roman" w:hAnsi="Times New Roman" w:cs="Times New Roman"/>
              </w:rPr>
            </w:pPr>
            <w:r w:rsidRPr="00B918AC">
              <w:rPr>
                <w:rFonts w:ascii="Times New Roman" w:hAnsi="Times New Roman" w:cs="Times New Roman"/>
              </w:rPr>
              <w:t>0.01</w:t>
            </w:r>
          </w:p>
        </w:tc>
      </w:tr>
      <w:tr w:rsidR="00D1757A" w:rsidRPr="00B918AC" w14:paraId="2B665AA0" w14:textId="77777777" w:rsidTr="00D1757A">
        <w:tc>
          <w:tcPr>
            <w:tcW w:w="3085" w:type="dxa"/>
          </w:tcPr>
          <w:p w14:paraId="5C84D0F9" w14:textId="1BA705FF" w:rsidR="00B30037" w:rsidRPr="00D1757A" w:rsidRDefault="00B30037" w:rsidP="00B30037">
            <w:pPr>
              <w:pStyle w:val="Compact"/>
              <w:spacing w:line="276" w:lineRule="auto"/>
              <w:rPr>
                <w:rFonts w:ascii="Times New Roman" w:hAnsi="Times New Roman" w:cs="Times New Roman"/>
              </w:rPr>
            </w:pPr>
            <w:r w:rsidRPr="00D1757A">
              <w:rPr>
                <w:rFonts w:ascii="Times New Roman" w:hAnsi="Times New Roman" w:cs="Times New Roman"/>
              </w:rPr>
              <w:t>Pollinator species diversity</w:t>
            </w:r>
          </w:p>
        </w:tc>
        <w:tc>
          <w:tcPr>
            <w:tcW w:w="1418" w:type="dxa"/>
          </w:tcPr>
          <w:p w14:paraId="6E51B8A5" w14:textId="77777777" w:rsidR="00B30037" w:rsidRPr="00D1757A" w:rsidRDefault="00B30037" w:rsidP="00B30037">
            <w:pPr>
              <w:pStyle w:val="Compact"/>
              <w:spacing w:line="276" w:lineRule="auto"/>
              <w:jc w:val="right"/>
              <w:rPr>
                <w:rFonts w:ascii="Times New Roman" w:hAnsi="Times New Roman" w:cs="Times New Roman"/>
              </w:rPr>
            </w:pPr>
            <w:r w:rsidRPr="00D1757A">
              <w:rPr>
                <w:rFonts w:ascii="Times New Roman" w:hAnsi="Times New Roman" w:cs="Times New Roman"/>
              </w:rPr>
              <w:t>-0.05</w:t>
            </w:r>
          </w:p>
        </w:tc>
        <w:tc>
          <w:tcPr>
            <w:tcW w:w="1275" w:type="dxa"/>
          </w:tcPr>
          <w:p w14:paraId="50258A20" w14:textId="77777777" w:rsidR="00B30037" w:rsidRPr="00B918AC" w:rsidRDefault="00B30037" w:rsidP="00B30037">
            <w:pPr>
              <w:pStyle w:val="Compact"/>
              <w:spacing w:line="276" w:lineRule="auto"/>
              <w:jc w:val="right"/>
              <w:rPr>
                <w:rFonts w:ascii="Times New Roman" w:hAnsi="Times New Roman" w:cs="Times New Roman"/>
              </w:rPr>
            </w:pPr>
            <w:r w:rsidRPr="00B918AC">
              <w:rPr>
                <w:rFonts w:ascii="Times New Roman" w:hAnsi="Times New Roman" w:cs="Times New Roman"/>
              </w:rPr>
              <w:t>0.10</w:t>
            </w:r>
          </w:p>
        </w:tc>
        <w:tc>
          <w:tcPr>
            <w:tcW w:w="993" w:type="dxa"/>
          </w:tcPr>
          <w:p w14:paraId="4B30D4F3" w14:textId="77777777" w:rsidR="00B30037" w:rsidRPr="00B918AC" w:rsidRDefault="00B30037" w:rsidP="00B30037">
            <w:pPr>
              <w:pStyle w:val="Compact"/>
              <w:spacing w:line="276" w:lineRule="auto"/>
              <w:jc w:val="right"/>
              <w:rPr>
                <w:rFonts w:ascii="Times New Roman" w:hAnsi="Times New Roman" w:cs="Times New Roman"/>
              </w:rPr>
            </w:pPr>
            <w:r w:rsidRPr="00B918AC">
              <w:rPr>
                <w:rFonts w:ascii="Times New Roman" w:hAnsi="Times New Roman" w:cs="Times New Roman"/>
              </w:rPr>
              <w:t>-0.47</w:t>
            </w:r>
          </w:p>
        </w:tc>
      </w:tr>
      <w:tr w:rsidR="00D1757A" w:rsidRPr="00B918AC" w14:paraId="25114EAC" w14:textId="77777777" w:rsidTr="00D1757A">
        <w:tc>
          <w:tcPr>
            <w:tcW w:w="3085" w:type="dxa"/>
          </w:tcPr>
          <w:p w14:paraId="10AF78A1" w14:textId="4A7F2073" w:rsidR="00B30037" w:rsidRPr="00B918AC" w:rsidRDefault="00B30037" w:rsidP="00B30037">
            <w:pPr>
              <w:pStyle w:val="Compact"/>
              <w:spacing w:line="276" w:lineRule="auto"/>
              <w:rPr>
                <w:rFonts w:ascii="Times New Roman" w:hAnsi="Times New Roman" w:cs="Times New Roman"/>
              </w:rPr>
            </w:pPr>
            <w:r w:rsidRPr="00B918AC">
              <w:rPr>
                <w:rFonts w:ascii="Times New Roman" w:hAnsi="Times New Roman" w:cs="Times New Roman"/>
              </w:rPr>
              <w:t>Total number of visits</w:t>
            </w:r>
          </w:p>
        </w:tc>
        <w:tc>
          <w:tcPr>
            <w:tcW w:w="1418" w:type="dxa"/>
          </w:tcPr>
          <w:p w14:paraId="36B37D6C" w14:textId="77777777" w:rsidR="00B30037" w:rsidRPr="00B918AC" w:rsidRDefault="00B30037" w:rsidP="00B30037">
            <w:pPr>
              <w:pStyle w:val="Compact"/>
              <w:spacing w:line="276" w:lineRule="auto"/>
              <w:jc w:val="right"/>
              <w:rPr>
                <w:rFonts w:ascii="Times New Roman" w:hAnsi="Times New Roman" w:cs="Times New Roman"/>
              </w:rPr>
            </w:pPr>
            <w:r w:rsidRPr="00B918AC">
              <w:rPr>
                <w:rFonts w:ascii="Times New Roman" w:hAnsi="Times New Roman" w:cs="Times New Roman"/>
              </w:rPr>
              <w:t>-0.09</w:t>
            </w:r>
          </w:p>
        </w:tc>
        <w:tc>
          <w:tcPr>
            <w:tcW w:w="1275" w:type="dxa"/>
          </w:tcPr>
          <w:p w14:paraId="1EDF7646" w14:textId="77777777" w:rsidR="00B30037" w:rsidRPr="00B918AC" w:rsidRDefault="00B30037" w:rsidP="00B30037">
            <w:pPr>
              <w:pStyle w:val="Compact"/>
              <w:spacing w:line="276" w:lineRule="auto"/>
              <w:jc w:val="right"/>
              <w:rPr>
                <w:rFonts w:ascii="Times New Roman" w:hAnsi="Times New Roman" w:cs="Times New Roman"/>
              </w:rPr>
            </w:pPr>
            <w:r w:rsidRPr="00B918AC">
              <w:rPr>
                <w:rFonts w:ascii="Times New Roman" w:hAnsi="Times New Roman" w:cs="Times New Roman"/>
              </w:rPr>
              <w:t>0.09</w:t>
            </w:r>
          </w:p>
        </w:tc>
        <w:tc>
          <w:tcPr>
            <w:tcW w:w="993" w:type="dxa"/>
          </w:tcPr>
          <w:p w14:paraId="7DC90D54" w14:textId="77777777" w:rsidR="00B30037" w:rsidRPr="00B918AC" w:rsidRDefault="00B30037" w:rsidP="00B30037">
            <w:pPr>
              <w:pStyle w:val="Compact"/>
              <w:spacing w:line="276" w:lineRule="auto"/>
              <w:jc w:val="right"/>
              <w:rPr>
                <w:rFonts w:ascii="Times New Roman" w:hAnsi="Times New Roman" w:cs="Times New Roman"/>
              </w:rPr>
            </w:pPr>
            <w:r w:rsidRPr="00B918AC">
              <w:rPr>
                <w:rFonts w:ascii="Times New Roman" w:hAnsi="Times New Roman" w:cs="Times New Roman"/>
              </w:rPr>
              <w:t>-0.91</w:t>
            </w:r>
          </w:p>
        </w:tc>
      </w:tr>
      <w:tr w:rsidR="00D1757A" w:rsidRPr="00B918AC" w14:paraId="5D071107" w14:textId="77777777" w:rsidTr="00D1757A">
        <w:tc>
          <w:tcPr>
            <w:tcW w:w="3085" w:type="dxa"/>
          </w:tcPr>
          <w:p w14:paraId="2403D967" w14:textId="24ABBF8E" w:rsidR="00B30037" w:rsidRPr="00D1757A" w:rsidRDefault="00B30037" w:rsidP="00B30037">
            <w:pPr>
              <w:pStyle w:val="Compact"/>
              <w:spacing w:line="276" w:lineRule="auto"/>
              <w:rPr>
                <w:rFonts w:ascii="Times New Roman" w:hAnsi="Times New Roman" w:cs="Times New Roman"/>
              </w:rPr>
            </w:pPr>
            <w:r w:rsidRPr="00D1757A">
              <w:rPr>
                <w:rFonts w:ascii="Times New Roman" w:hAnsi="Times New Roman" w:cs="Times New Roman"/>
              </w:rPr>
              <w:t>Centrality</w:t>
            </w:r>
          </w:p>
        </w:tc>
        <w:tc>
          <w:tcPr>
            <w:tcW w:w="1418" w:type="dxa"/>
          </w:tcPr>
          <w:p w14:paraId="42B811BE" w14:textId="77777777" w:rsidR="00B30037" w:rsidRPr="00B918AC" w:rsidRDefault="00B30037" w:rsidP="00B30037">
            <w:pPr>
              <w:pStyle w:val="Compact"/>
              <w:spacing w:line="276" w:lineRule="auto"/>
              <w:jc w:val="right"/>
              <w:rPr>
                <w:rFonts w:ascii="Times New Roman" w:hAnsi="Times New Roman" w:cs="Times New Roman"/>
              </w:rPr>
            </w:pPr>
            <w:r w:rsidRPr="00B918AC">
              <w:rPr>
                <w:rFonts w:ascii="Times New Roman" w:hAnsi="Times New Roman" w:cs="Times New Roman"/>
              </w:rPr>
              <w:t>0.01</w:t>
            </w:r>
          </w:p>
        </w:tc>
        <w:tc>
          <w:tcPr>
            <w:tcW w:w="1275" w:type="dxa"/>
          </w:tcPr>
          <w:p w14:paraId="2A8D913F" w14:textId="77777777" w:rsidR="00B30037" w:rsidRPr="00B918AC" w:rsidRDefault="00B30037" w:rsidP="00B30037">
            <w:pPr>
              <w:pStyle w:val="Compact"/>
              <w:spacing w:line="276" w:lineRule="auto"/>
              <w:jc w:val="right"/>
              <w:rPr>
                <w:rFonts w:ascii="Times New Roman" w:hAnsi="Times New Roman" w:cs="Times New Roman"/>
              </w:rPr>
            </w:pPr>
            <w:r w:rsidRPr="00B918AC">
              <w:rPr>
                <w:rFonts w:ascii="Times New Roman" w:hAnsi="Times New Roman" w:cs="Times New Roman"/>
              </w:rPr>
              <w:t>0.09</w:t>
            </w:r>
          </w:p>
        </w:tc>
        <w:tc>
          <w:tcPr>
            <w:tcW w:w="993" w:type="dxa"/>
          </w:tcPr>
          <w:p w14:paraId="1409F4F5" w14:textId="77777777" w:rsidR="00B30037" w:rsidRPr="00B918AC" w:rsidRDefault="00B30037" w:rsidP="00B30037">
            <w:pPr>
              <w:pStyle w:val="Compact"/>
              <w:spacing w:line="276" w:lineRule="auto"/>
              <w:jc w:val="right"/>
              <w:rPr>
                <w:rFonts w:ascii="Times New Roman" w:hAnsi="Times New Roman" w:cs="Times New Roman"/>
              </w:rPr>
            </w:pPr>
            <w:r w:rsidRPr="00B918AC">
              <w:rPr>
                <w:rFonts w:ascii="Times New Roman" w:hAnsi="Times New Roman" w:cs="Times New Roman"/>
              </w:rPr>
              <w:t>0.07</w:t>
            </w:r>
          </w:p>
        </w:tc>
      </w:tr>
      <w:tr w:rsidR="00D1757A" w:rsidRPr="00D1757A" w14:paraId="49FEDD75" w14:textId="77777777" w:rsidTr="00D1757A">
        <w:tc>
          <w:tcPr>
            <w:tcW w:w="3085" w:type="dxa"/>
          </w:tcPr>
          <w:p w14:paraId="732511F5" w14:textId="1CBB7880" w:rsidR="00B30037" w:rsidRPr="00D1757A" w:rsidRDefault="00B30037" w:rsidP="00B30037">
            <w:pPr>
              <w:pStyle w:val="Compact"/>
              <w:spacing w:line="276" w:lineRule="auto"/>
              <w:rPr>
                <w:rFonts w:ascii="Times New Roman" w:hAnsi="Times New Roman" w:cs="Times New Roman"/>
                <w:b/>
              </w:rPr>
            </w:pPr>
            <w:r w:rsidRPr="00D1757A">
              <w:rPr>
                <w:rFonts w:ascii="Times New Roman" w:hAnsi="Times New Roman" w:cs="Times New Roman"/>
                <w:b/>
              </w:rPr>
              <w:t>Niche overlap</w:t>
            </w:r>
          </w:p>
        </w:tc>
        <w:tc>
          <w:tcPr>
            <w:tcW w:w="1418" w:type="dxa"/>
          </w:tcPr>
          <w:p w14:paraId="702ECABA" w14:textId="77777777" w:rsidR="00B30037" w:rsidRPr="00D1757A" w:rsidRDefault="00B30037" w:rsidP="00B30037">
            <w:pPr>
              <w:pStyle w:val="Compact"/>
              <w:spacing w:line="276" w:lineRule="auto"/>
              <w:jc w:val="right"/>
              <w:rPr>
                <w:rFonts w:ascii="Times New Roman" w:hAnsi="Times New Roman" w:cs="Times New Roman"/>
                <w:b/>
              </w:rPr>
            </w:pPr>
            <w:r w:rsidRPr="00D1757A">
              <w:rPr>
                <w:rFonts w:ascii="Times New Roman" w:hAnsi="Times New Roman" w:cs="Times New Roman"/>
                <w:b/>
              </w:rPr>
              <w:t>0.10</w:t>
            </w:r>
          </w:p>
        </w:tc>
        <w:tc>
          <w:tcPr>
            <w:tcW w:w="1275" w:type="dxa"/>
          </w:tcPr>
          <w:p w14:paraId="4E2442F9" w14:textId="77777777" w:rsidR="00B30037" w:rsidRPr="00D1757A" w:rsidRDefault="00B30037" w:rsidP="00B30037">
            <w:pPr>
              <w:pStyle w:val="Compact"/>
              <w:spacing w:line="276" w:lineRule="auto"/>
              <w:jc w:val="right"/>
              <w:rPr>
                <w:rFonts w:ascii="Times New Roman" w:hAnsi="Times New Roman" w:cs="Times New Roman"/>
                <w:b/>
              </w:rPr>
            </w:pPr>
            <w:r w:rsidRPr="00D1757A">
              <w:rPr>
                <w:rFonts w:ascii="Times New Roman" w:hAnsi="Times New Roman" w:cs="Times New Roman"/>
                <w:b/>
              </w:rPr>
              <w:t>0.10</w:t>
            </w:r>
          </w:p>
        </w:tc>
        <w:tc>
          <w:tcPr>
            <w:tcW w:w="993" w:type="dxa"/>
          </w:tcPr>
          <w:p w14:paraId="602A189B" w14:textId="77777777" w:rsidR="00B30037" w:rsidRPr="00D1757A" w:rsidRDefault="00B30037" w:rsidP="00B30037">
            <w:pPr>
              <w:pStyle w:val="Compact"/>
              <w:spacing w:line="276" w:lineRule="auto"/>
              <w:jc w:val="right"/>
              <w:rPr>
                <w:rFonts w:ascii="Times New Roman" w:hAnsi="Times New Roman" w:cs="Times New Roman"/>
                <w:b/>
              </w:rPr>
            </w:pPr>
            <w:r w:rsidRPr="00D1757A">
              <w:rPr>
                <w:rFonts w:ascii="Times New Roman" w:hAnsi="Times New Roman" w:cs="Times New Roman"/>
                <w:b/>
              </w:rPr>
              <w:t>1.02</w:t>
            </w:r>
          </w:p>
        </w:tc>
      </w:tr>
      <w:tr w:rsidR="00D1757A" w:rsidRPr="00B918AC" w14:paraId="38453B93" w14:textId="77777777" w:rsidTr="00D1757A">
        <w:tc>
          <w:tcPr>
            <w:tcW w:w="3085" w:type="dxa"/>
          </w:tcPr>
          <w:p w14:paraId="5182A19A" w14:textId="77777777" w:rsidR="00951533" w:rsidRPr="00B918AC" w:rsidRDefault="00951533" w:rsidP="00607D97">
            <w:pPr>
              <w:pStyle w:val="Compact"/>
              <w:spacing w:line="480" w:lineRule="auto"/>
              <w:rPr>
                <w:rFonts w:ascii="Times New Roman" w:hAnsi="Times New Roman" w:cs="Times New Roman"/>
              </w:rPr>
            </w:pPr>
          </w:p>
        </w:tc>
        <w:tc>
          <w:tcPr>
            <w:tcW w:w="1418" w:type="dxa"/>
          </w:tcPr>
          <w:p w14:paraId="1B7E7175" w14:textId="77777777" w:rsidR="00951533" w:rsidRPr="00B918AC" w:rsidRDefault="00951533" w:rsidP="00607D97">
            <w:pPr>
              <w:pStyle w:val="Compact"/>
              <w:spacing w:line="480" w:lineRule="auto"/>
              <w:rPr>
                <w:rFonts w:ascii="Times New Roman" w:hAnsi="Times New Roman" w:cs="Times New Roman"/>
              </w:rPr>
            </w:pPr>
          </w:p>
        </w:tc>
        <w:tc>
          <w:tcPr>
            <w:tcW w:w="1275" w:type="dxa"/>
          </w:tcPr>
          <w:p w14:paraId="5CD3472E" w14:textId="77777777" w:rsidR="00951533" w:rsidRPr="00B918AC" w:rsidRDefault="00951533" w:rsidP="00607D97">
            <w:pPr>
              <w:pStyle w:val="Compact"/>
              <w:spacing w:line="480" w:lineRule="auto"/>
              <w:rPr>
                <w:rFonts w:ascii="Times New Roman" w:hAnsi="Times New Roman" w:cs="Times New Roman"/>
              </w:rPr>
            </w:pPr>
          </w:p>
        </w:tc>
        <w:tc>
          <w:tcPr>
            <w:tcW w:w="993" w:type="dxa"/>
          </w:tcPr>
          <w:p w14:paraId="305E99F6" w14:textId="77777777" w:rsidR="00951533" w:rsidRPr="00B918AC" w:rsidRDefault="00951533" w:rsidP="00607D97">
            <w:pPr>
              <w:pStyle w:val="Compact"/>
              <w:spacing w:line="480" w:lineRule="auto"/>
              <w:rPr>
                <w:rFonts w:ascii="Times New Roman" w:hAnsi="Times New Roman" w:cs="Times New Roman"/>
              </w:rPr>
            </w:pPr>
          </w:p>
        </w:tc>
      </w:tr>
    </w:tbl>
    <w:p w14:paraId="55ADBCAC" w14:textId="77777777" w:rsidR="00D1757A" w:rsidRDefault="00D1757A" w:rsidP="00607D97">
      <w:pPr>
        <w:pStyle w:val="TableCaption"/>
        <w:spacing w:line="480" w:lineRule="auto"/>
        <w:rPr>
          <w:rFonts w:ascii="Times New Roman" w:hAnsi="Times New Roman" w:cs="Times New Roman"/>
        </w:rPr>
      </w:pPr>
    </w:p>
    <w:p w14:paraId="016C39F3" w14:textId="77777777" w:rsidR="00D1757A" w:rsidRDefault="00D1757A">
      <w:pPr>
        <w:rPr>
          <w:rFonts w:ascii="Times New Roman" w:hAnsi="Times New Roman" w:cs="Times New Roman"/>
          <w:i/>
        </w:rPr>
      </w:pPr>
      <w:r>
        <w:rPr>
          <w:rFonts w:ascii="Times New Roman" w:hAnsi="Times New Roman" w:cs="Times New Roman"/>
        </w:rPr>
        <w:br w:type="page"/>
      </w:r>
    </w:p>
    <w:p w14:paraId="0571DD49" w14:textId="76FEFA23" w:rsidR="00D1757A" w:rsidRPr="00D1757A" w:rsidRDefault="00E57FBA" w:rsidP="00607D97">
      <w:pPr>
        <w:pStyle w:val="TableCaption"/>
        <w:spacing w:line="480" w:lineRule="auto"/>
        <w:rPr>
          <w:rFonts w:ascii="Times New Roman" w:hAnsi="Times New Roman" w:cs="Times New Roman"/>
          <w:i w:val="0"/>
        </w:rPr>
      </w:pPr>
      <w:r w:rsidRPr="00D1757A">
        <w:rPr>
          <w:rFonts w:ascii="Times New Roman" w:hAnsi="Times New Roman" w:cs="Times New Roman"/>
          <w:b/>
          <w:i w:val="0"/>
        </w:rPr>
        <w:lastRenderedPageBreak/>
        <w:t>Table 3.</w:t>
      </w:r>
      <w:r w:rsidRPr="00D1757A">
        <w:rPr>
          <w:rFonts w:ascii="Times New Roman" w:hAnsi="Times New Roman" w:cs="Times New Roman"/>
          <w:i w:val="0"/>
        </w:rPr>
        <w:t xml:space="preserve"> Results of GLM showing effect of simple visitation and community structure metrics on community-level average fruitset based on best model selected.</w:t>
      </w:r>
    </w:p>
    <w:tbl>
      <w:tblPr>
        <w:tblW w:w="0" w:type="pct"/>
        <w:tblLook w:val="07E0" w:firstRow="1" w:lastRow="1" w:firstColumn="1" w:lastColumn="1" w:noHBand="1" w:noVBand="1"/>
        <w:tblCaption w:val="Table 3. Results of GLM showing effect of simple visitation and community structure metrics on community-level average fruitset based on best model selected."/>
      </w:tblPr>
      <w:tblGrid>
        <w:gridCol w:w="2963"/>
        <w:gridCol w:w="1056"/>
        <w:gridCol w:w="1163"/>
        <w:gridCol w:w="903"/>
        <w:gridCol w:w="927"/>
      </w:tblGrid>
      <w:tr w:rsidR="00951533" w:rsidRPr="00B918AC" w14:paraId="6416EC86" w14:textId="77777777">
        <w:tc>
          <w:tcPr>
            <w:tcW w:w="0" w:type="auto"/>
            <w:tcBorders>
              <w:bottom w:val="single" w:sz="0" w:space="0" w:color="auto"/>
            </w:tcBorders>
            <w:vAlign w:val="bottom"/>
          </w:tcPr>
          <w:p w14:paraId="70FBAFC2" w14:textId="77777777" w:rsidR="00951533" w:rsidRPr="00B918AC" w:rsidRDefault="00951533" w:rsidP="00D1757A">
            <w:pPr>
              <w:pStyle w:val="Compact"/>
              <w:spacing w:line="276" w:lineRule="auto"/>
              <w:rPr>
                <w:rFonts w:ascii="Times New Roman" w:hAnsi="Times New Roman" w:cs="Times New Roman"/>
              </w:rPr>
            </w:pPr>
          </w:p>
        </w:tc>
        <w:tc>
          <w:tcPr>
            <w:tcW w:w="0" w:type="auto"/>
            <w:tcBorders>
              <w:bottom w:val="single" w:sz="0" w:space="0" w:color="auto"/>
            </w:tcBorders>
            <w:vAlign w:val="bottom"/>
          </w:tcPr>
          <w:p w14:paraId="029293A0"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Estimate</w:t>
            </w:r>
          </w:p>
        </w:tc>
        <w:tc>
          <w:tcPr>
            <w:tcW w:w="0" w:type="auto"/>
            <w:tcBorders>
              <w:bottom w:val="single" w:sz="0" w:space="0" w:color="auto"/>
            </w:tcBorders>
            <w:vAlign w:val="bottom"/>
          </w:tcPr>
          <w:p w14:paraId="4C361533"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Std. Error</w:t>
            </w:r>
          </w:p>
        </w:tc>
        <w:tc>
          <w:tcPr>
            <w:tcW w:w="0" w:type="auto"/>
            <w:tcBorders>
              <w:bottom w:val="single" w:sz="0" w:space="0" w:color="auto"/>
            </w:tcBorders>
            <w:vAlign w:val="bottom"/>
          </w:tcPr>
          <w:p w14:paraId="51D82896"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z value</w:t>
            </w:r>
          </w:p>
        </w:tc>
        <w:tc>
          <w:tcPr>
            <w:tcW w:w="0" w:type="auto"/>
            <w:tcBorders>
              <w:bottom w:val="single" w:sz="0" w:space="0" w:color="auto"/>
            </w:tcBorders>
            <w:vAlign w:val="bottom"/>
          </w:tcPr>
          <w:p w14:paraId="6C99D1EA"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Pr(&gt;|z|)</w:t>
            </w:r>
          </w:p>
        </w:tc>
      </w:tr>
      <w:tr w:rsidR="00951533" w:rsidRPr="00B918AC" w14:paraId="7A3743DC" w14:textId="77777777">
        <w:tc>
          <w:tcPr>
            <w:tcW w:w="0" w:type="auto"/>
          </w:tcPr>
          <w:p w14:paraId="5E7CCDE2" w14:textId="77777777" w:rsidR="00951533" w:rsidRPr="00B918AC" w:rsidRDefault="00E57FBA" w:rsidP="00D1757A">
            <w:pPr>
              <w:pStyle w:val="Compact"/>
              <w:spacing w:line="276" w:lineRule="auto"/>
              <w:rPr>
                <w:rFonts w:ascii="Times New Roman" w:hAnsi="Times New Roman" w:cs="Times New Roman"/>
              </w:rPr>
            </w:pPr>
            <w:r w:rsidRPr="00B918AC">
              <w:rPr>
                <w:rFonts w:ascii="Times New Roman" w:hAnsi="Times New Roman" w:cs="Times New Roman"/>
              </w:rPr>
              <w:t>(Intercept)</w:t>
            </w:r>
          </w:p>
        </w:tc>
        <w:tc>
          <w:tcPr>
            <w:tcW w:w="0" w:type="auto"/>
          </w:tcPr>
          <w:p w14:paraId="74F344F2"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1.22</w:t>
            </w:r>
          </w:p>
        </w:tc>
        <w:tc>
          <w:tcPr>
            <w:tcW w:w="0" w:type="auto"/>
          </w:tcPr>
          <w:p w14:paraId="33A8DCB2"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0.13</w:t>
            </w:r>
          </w:p>
        </w:tc>
        <w:tc>
          <w:tcPr>
            <w:tcW w:w="0" w:type="auto"/>
          </w:tcPr>
          <w:p w14:paraId="702757FA"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9.08</w:t>
            </w:r>
          </w:p>
        </w:tc>
        <w:tc>
          <w:tcPr>
            <w:tcW w:w="0" w:type="auto"/>
          </w:tcPr>
          <w:p w14:paraId="3066FE51"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0.00</w:t>
            </w:r>
          </w:p>
        </w:tc>
      </w:tr>
      <w:tr w:rsidR="00951533" w:rsidRPr="00B918AC" w14:paraId="0A1B89DD" w14:textId="77777777">
        <w:tc>
          <w:tcPr>
            <w:tcW w:w="0" w:type="auto"/>
          </w:tcPr>
          <w:p w14:paraId="35335857" w14:textId="77777777" w:rsidR="00951533" w:rsidRPr="005A4F25" w:rsidRDefault="00E57FBA" w:rsidP="00D1757A">
            <w:pPr>
              <w:pStyle w:val="Compact"/>
              <w:spacing w:line="276" w:lineRule="auto"/>
              <w:rPr>
                <w:rFonts w:ascii="Times New Roman" w:hAnsi="Times New Roman" w:cs="Times New Roman"/>
                <w:b/>
              </w:rPr>
            </w:pPr>
            <w:r w:rsidRPr="005A4F25">
              <w:rPr>
                <w:rFonts w:ascii="Times New Roman" w:hAnsi="Times New Roman" w:cs="Times New Roman"/>
                <w:b/>
              </w:rPr>
              <w:t>Pollinator species diversity</w:t>
            </w:r>
          </w:p>
        </w:tc>
        <w:tc>
          <w:tcPr>
            <w:tcW w:w="0" w:type="auto"/>
          </w:tcPr>
          <w:p w14:paraId="0DD0E08B"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-0.76</w:t>
            </w:r>
          </w:p>
        </w:tc>
        <w:tc>
          <w:tcPr>
            <w:tcW w:w="0" w:type="auto"/>
          </w:tcPr>
          <w:p w14:paraId="2142ED4B"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0.21</w:t>
            </w:r>
          </w:p>
        </w:tc>
        <w:tc>
          <w:tcPr>
            <w:tcW w:w="0" w:type="auto"/>
          </w:tcPr>
          <w:p w14:paraId="1F9623F3"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-3.53</w:t>
            </w:r>
          </w:p>
        </w:tc>
        <w:tc>
          <w:tcPr>
            <w:tcW w:w="0" w:type="auto"/>
          </w:tcPr>
          <w:p w14:paraId="5DEDE29D"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0.00</w:t>
            </w:r>
          </w:p>
        </w:tc>
      </w:tr>
      <w:tr w:rsidR="00951533" w:rsidRPr="005A4F25" w14:paraId="7AEE2702" w14:textId="77777777">
        <w:tc>
          <w:tcPr>
            <w:tcW w:w="0" w:type="auto"/>
          </w:tcPr>
          <w:p w14:paraId="5D849B2E" w14:textId="77777777" w:rsidR="00951533" w:rsidRPr="005A4F25" w:rsidRDefault="00E57FBA" w:rsidP="00D1757A">
            <w:pPr>
              <w:pStyle w:val="Compact"/>
              <w:spacing w:line="276" w:lineRule="auto"/>
              <w:rPr>
                <w:rFonts w:ascii="Times New Roman" w:hAnsi="Times New Roman" w:cs="Times New Roman"/>
                <w:b/>
              </w:rPr>
            </w:pPr>
            <w:r w:rsidRPr="005A4F25">
              <w:rPr>
                <w:rFonts w:ascii="Times New Roman" w:hAnsi="Times New Roman" w:cs="Times New Roman"/>
                <w:b/>
              </w:rPr>
              <w:t>Total number of visits</w:t>
            </w:r>
          </w:p>
        </w:tc>
        <w:tc>
          <w:tcPr>
            <w:tcW w:w="0" w:type="auto"/>
          </w:tcPr>
          <w:p w14:paraId="434220E2"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-0.19</w:t>
            </w:r>
          </w:p>
        </w:tc>
        <w:tc>
          <w:tcPr>
            <w:tcW w:w="0" w:type="auto"/>
          </w:tcPr>
          <w:p w14:paraId="5AF44A87"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0.16</w:t>
            </w:r>
          </w:p>
        </w:tc>
        <w:tc>
          <w:tcPr>
            <w:tcW w:w="0" w:type="auto"/>
          </w:tcPr>
          <w:p w14:paraId="68DC015F"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-1.24</w:t>
            </w:r>
          </w:p>
        </w:tc>
        <w:tc>
          <w:tcPr>
            <w:tcW w:w="0" w:type="auto"/>
          </w:tcPr>
          <w:p w14:paraId="5B2D7BAB"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0.22</w:t>
            </w:r>
          </w:p>
        </w:tc>
      </w:tr>
      <w:tr w:rsidR="00951533" w:rsidRPr="00B918AC" w14:paraId="7E0F6440" w14:textId="77777777">
        <w:tc>
          <w:tcPr>
            <w:tcW w:w="0" w:type="auto"/>
          </w:tcPr>
          <w:p w14:paraId="1D5B7A67" w14:textId="77777777" w:rsidR="00951533" w:rsidRPr="00B918AC" w:rsidRDefault="00E57FBA" w:rsidP="00D1757A">
            <w:pPr>
              <w:pStyle w:val="Compact"/>
              <w:spacing w:line="276" w:lineRule="auto"/>
              <w:rPr>
                <w:rFonts w:ascii="Times New Roman" w:hAnsi="Times New Roman" w:cs="Times New Roman"/>
              </w:rPr>
            </w:pPr>
            <w:r w:rsidRPr="00B918AC">
              <w:rPr>
                <w:rFonts w:ascii="Times New Roman" w:hAnsi="Times New Roman" w:cs="Times New Roman"/>
              </w:rPr>
              <w:t>Nestedness</w:t>
            </w:r>
          </w:p>
        </w:tc>
        <w:tc>
          <w:tcPr>
            <w:tcW w:w="0" w:type="auto"/>
          </w:tcPr>
          <w:p w14:paraId="597392DD"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0.03</w:t>
            </w:r>
          </w:p>
        </w:tc>
        <w:tc>
          <w:tcPr>
            <w:tcW w:w="0" w:type="auto"/>
          </w:tcPr>
          <w:p w14:paraId="41D61322"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0.20</w:t>
            </w:r>
          </w:p>
        </w:tc>
        <w:tc>
          <w:tcPr>
            <w:tcW w:w="0" w:type="auto"/>
          </w:tcPr>
          <w:p w14:paraId="4CA8D9F0"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0.15</w:t>
            </w:r>
          </w:p>
        </w:tc>
        <w:tc>
          <w:tcPr>
            <w:tcW w:w="0" w:type="auto"/>
          </w:tcPr>
          <w:p w14:paraId="04BDBD2F" w14:textId="77777777" w:rsidR="00951533" w:rsidRPr="00B918AC" w:rsidRDefault="00E57FBA" w:rsidP="00D1757A">
            <w:pPr>
              <w:pStyle w:val="Compact"/>
              <w:spacing w:line="276" w:lineRule="auto"/>
              <w:jc w:val="right"/>
              <w:rPr>
                <w:rFonts w:ascii="Times New Roman" w:hAnsi="Times New Roman" w:cs="Times New Roman"/>
              </w:rPr>
            </w:pPr>
            <w:r w:rsidRPr="00B918AC">
              <w:rPr>
                <w:rFonts w:ascii="Times New Roman" w:hAnsi="Times New Roman" w:cs="Times New Roman"/>
              </w:rPr>
              <w:t>0.88</w:t>
            </w:r>
          </w:p>
        </w:tc>
      </w:tr>
      <w:tr w:rsidR="00951533" w:rsidRPr="00B918AC" w14:paraId="0D685CF6" w14:textId="77777777">
        <w:tc>
          <w:tcPr>
            <w:tcW w:w="0" w:type="auto"/>
          </w:tcPr>
          <w:p w14:paraId="2F85E396" w14:textId="77777777" w:rsidR="00951533" w:rsidRPr="005A4F25" w:rsidRDefault="00E57FBA" w:rsidP="00D1757A">
            <w:pPr>
              <w:pStyle w:val="Compact"/>
              <w:spacing w:line="276" w:lineRule="auto"/>
              <w:rPr>
                <w:rFonts w:ascii="Times New Roman" w:hAnsi="Times New Roman" w:cs="Times New Roman"/>
                <w:b/>
              </w:rPr>
            </w:pPr>
            <w:r w:rsidRPr="005A4F25">
              <w:rPr>
                <w:rFonts w:ascii="Times New Roman" w:hAnsi="Times New Roman" w:cs="Times New Roman"/>
                <w:b/>
              </w:rPr>
              <w:t>Niche complementarity</w:t>
            </w:r>
          </w:p>
        </w:tc>
        <w:tc>
          <w:tcPr>
            <w:tcW w:w="0" w:type="auto"/>
          </w:tcPr>
          <w:p w14:paraId="3E78C08B"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0.36</w:t>
            </w:r>
          </w:p>
        </w:tc>
        <w:tc>
          <w:tcPr>
            <w:tcW w:w="0" w:type="auto"/>
          </w:tcPr>
          <w:p w14:paraId="397F602D"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0.17</w:t>
            </w:r>
          </w:p>
        </w:tc>
        <w:tc>
          <w:tcPr>
            <w:tcW w:w="0" w:type="auto"/>
          </w:tcPr>
          <w:p w14:paraId="6699635B"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2.13</w:t>
            </w:r>
          </w:p>
        </w:tc>
        <w:tc>
          <w:tcPr>
            <w:tcW w:w="0" w:type="auto"/>
          </w:tcPr>
          <w:p w14:paraId="25857F10" w14:textId="77777777" w:rsidR="00951533" w:rsidRPr="005A4F25" w:rsidRDefault="00E57FBA" w:rsidP="00D1757A">
            <w:pPr>
              <w:pStyle w:val="Compact"/>
              <w:spacing w:line="276" w:lineRule="auto"/>
              <w:jc w:val="right"/>
              <w:rPr>
                <w:rFonts w:ascii="Times New Roman" w:hAnsi="Times New Roman" w:cs="Times New Roman"/>
                <w:b/>
              </w:rPr>
            </w:pPr>
            <w:r w:rsidRPr="005A4F25">
              <w:rPr>
                <w:rFonts w:ascii="Times New Roman" w:hAnsi="Times New Roman" w:cs="Times New Roman"/>
                <w:b/>
              </w:rPr>
              <w:t>0.03</w:t>
            </w:r>
          </w:p>
        </w:tc>
      </w:tr>
      <w:tr w:rsidR="00951533" w:rsidRPr="00B918AC" w14:paraId="19129F19" w14:textId="77777777">
        <w:tc>
          <w:tcPr>
            <w:tcW w:w="0" w:type="auto"/>
          </w:tcPr>
          <w:p w14:paraId="77C2FC2A" w14:textId="77777777" w:rsidR="00951533" w:rsidRPr="00B918AC" w:rsidRDefault="00951533" w:rsidP="00607D97">
            <w:pPr>
              <w:pStyle w:val="Compact"/>
              <w:spacing w:line="480" w:lineRule="auto"/>
              <w:rPr>
                <w:rFonts w:ascii="Times New Roman" w:hAnsi="Times New Roman" w:cs="Times New Roman"/>
              </w:rPr>
            </w:pPr>
          </w:p>
        </w:tc>
        <w:tc>
          <w:tcPr>
            <w:tcW w:w="0" w:type="auto"/>
          </w:tcPr>
          <w:p w14:paraId="0E50DD4F" w14:textId="77777777" w:rsidR="00951533" w:rsidRPr="00B918AC" w:rsidRDefault="00951533" w:rsidP="00607D97">
            <w:pPr>
              <w:pStyle w:val="Compact"/>
              <w:spacing w:line="480" w:lineRule="auto"/>
              <w:rPr>
                <w:rFonts w:ascii="Times New Roman" w:hAnsi="Times New Roman" w:cs="Times New Roman"/>
              </w:rPr>
            </w:pPr>
          </w:p>
        </w:tc>
        <w:tc>
          <w:tcPr>
            <w:tcW w:w="0" w:type="auto"/>
          </w:tcPr>
          <w:p w14:paraId="4F46D187" w14:textId="77777777" w:rsidR="00951533" w:rsidRPr="00B918AC" w:rsidRDefault="00951533" w:rsidP="00607D97">
            <w:pPr>
              <w:pStyle w:val="Compact"/>
              <w:spacing w:line="480" w:lineRule="auto"/>
              <w:rPr>
                <w:rFonts w:ascii="Times New Roman" w:hAnsi="Times New Roman" w:cs="Times New Roman"/>
              </w:rPr>
            </w:pPr>
          </w:p>
        </w:tc>
        <w:tc>
          <w:tcPr>
            <w:tcW w:w="0" w:type="auto"/>
          </w:tcPr>
          <w:p w14:paraId="6AE0F9DD" w14:textId="77777777" w:rsidR="00951533" w:rsidRPr="00B918AC" w:rsidRDefault="00951533" w:rsidP="00607D97">
            <w:pPr>
              <w:pStyle w:val="Compact"/>
              <w:spacing w:line="480" w:lineRule="auto"/>
              <w:rPr>
                <w:rFonts w:ascii="Times New Roman" w:hAnsi="Times New Roman" w:cs="Times New Roman"/>
              </w:rPr>
            </w:pPr>
          </w:p>
        </w:tc>
        <w:tc>
          <w:tcPr>
            <w:tcW w:w="0" w:type="auto"/>
          </w:tcPr>
          <w:p w14:paraId="53DE7A9C" w14:textId="77777777" w:rsidR="00951533" w:rsidRPr="00B918AC" w:rsidRDefault="00951533" w:rsidP="00607D97">
            <w:pPr>
              <w:pStyle w:val="Compact"/>
              <w:spacing w:line="480" w:lineRule="auto"/>
              <w:rPr>
                <w:rFonts w:ascii="Times New Roman" w:hAnsi="Times New Roman" w:cs="Times New Roman"/>
              </w:rPr>
            </w:pPr>
          </w:p>
        </w:tc>
      </w:tr>
    </w:tbl>
    <w:p w14:paraId="4F5EE92B" w14:textId="77777777" w:rsidR="00B45F97" w:rsidRDefault="00B45F97" w:rsidP="00607D97">
      <w:pPr>
        <w:pStyle w:val="TableCaption"/>
        <w:spacing w:line="480" w:lineRule="auto"/>
        <w:rPr>
          <w:rFonts w:ascii="Times New Roman" w:hAnsi="Times New Roman" w:cs="Times New Roman"/>
        </w:rPr>
      </w:pPr>
    </w:p>
    <w:p w14:paraId="06DE46C9" w14:textId="77777777" w:rsidR="00B45F97" w:rsidRDefault="00B45F97">
      <w:pPr>
        <w:rPr>
          <w:rFonts w:ascii="Times New Roman" w:hAnsi="Times New Roman" w:cs="Times New Roman"/>
          <w:i/>
        </w:rPr>
      </w:pPr>
      <w:r>
        <w:rPr>
          <w:rFonts w:ascii="Times New Roman" w:hAnsi="Times New Roman" w:cs="Times New Roman"/>
        </w:rPr>
        <w:br w:type="page"/>
      </w:r>
    </w:p>
    <w:p w14:paraId="7A6E2F30" w14:textId="0723E394" w:rsidR="00951533" w:rsidRPr="00B45F97" w:rsidRDefault="00E57FBA" w:rsidP="00607D97">
      <w:pPr>
        <w:pStyle w:val="TableCaption"/>
        <w:spacing w:line="480" w:lineRule="auto"/>
        <w:rPr>
          <w:rFonts w:ascii="Times New Roman" w:hAnsi="Times New Roman" w:cs="Times New Roman"/>
          <w:i w:val="0"/>
        </w:rPr>
      </w:pPr>
      <w:r w:rsidRPr="00B45F97">
        <w:rPr>
          <w:rFonts w:ascii="Times New Roman" w:hAnsi="Times New Roman" w:cs="Times New Roman"/>
          <w:b/>
          <w:i w:val="0"/>
        </w:rPr>
        <w:lastRenderedPageBreak/>
        <w:t>Table 4.</w:t>
      </w:r>
      <w:r w:rsidRPr="00B45F97">
        <w:rPr>
          <w:rFonts w:ascii="Times New Roman" w:hAnsi="Times New Roman" w:cs="Times New Roman"/>
          <w:i w:val="0"/>
        </w:rPr>
        <w:t xml:space="preserve"> Results of GLM showing effect of simple visitation and community structure metrics on community-level average number of seeds per fruit based on best model selected.</w:t>
      </w:r>
    </w:p>
    <w:tbl>
      <w:tblPr>
        <w:tblW w:w="0" w:type="pct"/>
        <w:tblLook w:val="07E0" w:firstRow="1" w:lastRow="1" w:firstColumn="1" w:lastColumn="1" w:noHBand="1" w:noVBand="1"/>
        <w:tblCaption w:val="Table 4. Results of GLM showing effect of simple visitation and community structure metrics on community-level average number of seeds per fruit based on best model selected."/>
      </w:tblPr>
      <w:tblGrid>
        <w:gridCol w:w="2816"/>
        <w:gridCol w:w="1056"/>
        <w:gridCol w:w="1163"/>
        <w:gridCol w:w="863"/>
      </w:tblGrid>
      <w:tr w:rsidR="00951533" w:rsidRPr="00B918AC" w14:paraId="428BF14F" w14:textId="77777777">
        <w:tc>
          <w:tcPr>
            <w:tcW w:w="0" w:type="auto"/>
            <w:tcBorders>
              <w:bottom w:val="single" w:sz="0" w:space="0" w:color="auto"/>
            </w:tcBorders>
            <w:vAlign w:val="bottom"/>
          </w:tcPr>
          <w:p w14:paraId="70152B9C" w14:textId="77777777" w:rsidR="00951533" w:rsidRPr="00B918AC" w:rsidRDefault="00951533" w:rsidP="00B45F97">
            <w:pPr>
              <w:pStyle w:val="Compact"/>
              <w:spacing w:line="276" w:lineRule="auto"/>
              <w:rPr>
                <w:rFonts w:ascii="Times New Roman" w:hAnsi="Times New Roman" w:cs="Times New Roman"/>
              </w:rPr>
            </w:pPr>
          </w:p>
        </w:tc>
        <w:tc>
          <w:tcPr>
            <w:tcW w:w="0" w:type="auto"/>
            <w:tcBorders>
              <w:bottom w:val="single" w:sz="0" w:space="0" w:color="auto"/>
            </w:tcBorders>
            <w:vAlign w:val="bottom"/>
          </w:tcPr>
          <w:p w14:paraId="77370484"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Estimate</w:t>
            </w:r>
          </w:p>
        </w:tc>
        <w:tc>
          <w:tcPr>
            <w:tcW w:w="0" w:type="auto"/>
            <w:tcBorders>
              <w:bottom w:val="single" w:sz="0" w:space="0" w:color="auto"/>
            </w:tcBorders>
            <w:vAlign w:val="bottom"/>
          </w:tcPr>
          <w:p w14:paraId="14B53E1B"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Std. Error</w:t>
            </w:r>
          </w:p>
        </w:tc>
        <w:tc>
          <w:tcPr>
            <w:tcW w:w="0" w:type="auto"/>
            <w:tcBorders>
              <w:bottom w:val="single" w:sz="0" w:space="0" w:color="auto"/>
            </w:tcBorders>
            <w:vAlign w:val="bottom"/>
          </w:tcPr>
          <w:p w14:paraId="081C58EB"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t value</w:t>
            </w:r>
          </w:p>
        </w:tc>
      </w:tr>
      <w:tr w:rsidR="00951533" w:rsidRPr="00B918AC" w14:paraId="110DA4B7" w14:textId="77777777">
        <w:tc>
          <w:tcPr>
            <w:tcW w:w="0" w:type="auto"/>
          </w:tcPr>
          <w:p w14:paraId="0DB5378C" w14:textId="77777777" w:rsidR="00951533" w:rsidRPr="00B918AC" w:rsidRDefault="00E57FBA" w:rsidP="00B45F97">
            <w:pPr>
              <w:pStyle w:val="Compact"/>
              <w:spacing w:line="276" w:lineRule="auto"/>
              <w:rPr>
                <w:rFonts w:ascii="Times New Roman" w:hAnsi="Times New Roman" w:cs="Times New Roman"/>
              </w:rPr>
            </w:pPr>
            <w:r w:rsidRPr="00B918AC">
              <w:rPr>
                <w:rFonts w:ascii="Times New Roman" w:hAnsi="Times New Roman" w:cs="Times New Roman"/>
              </w:rPr>
              <w:t>(Intercept)</w:t>
            </w:r>
          </w:p>
        </w:tc>
        <w:tc>
          <w:tcPr>
            <w:tcW w:w="0" w:type="auto"/>
          </w:tcPr>
          <w:p w14:paraId="7C20B326"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45.36</w:t>
            </w:r>
          </w:p>
        </w:tc>
        <w:tc>
          <w:tcPr>
            <w:tcW w:w="0" w:type="auto"/>
          </w:tcPr>
          <w:p w14:paraId="0D85A8FA"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8.78</w:t>
            </w:r>
          </w:p>
        </w:tc>
        <w:tc>
          <w:tcPr>
            <w:tcW w:w="0" w:type="auto"/>
          </w:tcPr>
          <w:p w14:paraId="5BB02F26"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5.17</w:t>
            </w:r>
          </w:p>
        </w:tc>
      </w:tr>
      <w:tr w:rsidR="00951533" w:rsidRPr="00B918AC" w14:paraId="48FA2B2E" w14:textId="77777777">
        <w:tc>
          <w:tcPr>
            <w:tcW w:w="0" w:type="auto"/>
          </w:tcPr>
          <w:p w14:paraId="5374C723" w14:textId="77777777" w:rsidR="00951533" w:rsidRPr="00B918AC" w:rsidRDefault="00E57FBA" w:rsidP="00B45F97">
            <w:pPr>
              <w:pStyle w:val="Compact"/>
              <w:spacing w:line="276" w:lineRule="auto"/>
              <w:rPr>
                <w:rFonts w:ascii="Times New Roman" w:hAnsi="Times New Roman" w:cs="Times New Roman"/>
              </w:rPr>
            </w:pPr>
            <w:r w:rsidRPr="00B918AC">
              <w:rPr>
                <w:rFonts w:ascii="Times New Roman" w:hAnsi="Times New Roman" w:cs="Times New Roman"/>
              </w:rPr>
              <w:t>Pollinator species diversity</w:t>
            </w:r>
          </w:p>
        </w:tc>
        <w:tc>
          <w:tcPr>
            <w:tcW w:w="0" w:type="auto"/>
          </w:tcPr>
          <w:p w14:paraId="42086E92"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10.31</w:t>
            </w:r>
          </w:p>
        </w:tc>
        <w:tc>
          <w:tcPr>
            <w:tcW w:w="0" w:type="auto"/>
          </w:tcPr>
          <w:p w14:paraId="58869D3F"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14.90</w:t>
            </w:r>
          </w:p>
        </w:tc>
        <w:tc>
          <w:tcPr>
            <w:tcW w:w="0" w:type="auto"/>
          </w:tcPr>
          <w:p w14:paraId="3F4B5B4B"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0.69</w:t>
            </w:r>
          </w:p>
        </w:tc>
      </w:tr>
      <w:tr w:rsidR="00951533" w:rsidRPr="0075248D" w14:paraId="55072515" w14:textId="77777777">
        <w:tc>
          <w:tcPr>
            <w:tcW w:w="0" w:type="auto"/>
          </w:tcPr>
          <w:p w14:paraId="405762DF" w14:textId="77777777" w:rsidR="00951533" w:rsidRPr="0075248D" w:rsidRDefault="00E57FBA" w:rsidP="00B45F97">
            <w:pPr>
              <w:pStyle w:val="Compact"/>
              <w:spacing w:line="276" w:lineRule="auto"/>
              <w:rPr>
                <w:rFonts w:ascii="Times New Roman" w:hAnsi="Times New Roman" w:cs="Times New Roman"/>
              </w:rPr>
            </w:pPr>
            <w:r w:rsidRPr="0075248D">
              <w:rPr>
                <w:rFonts w:ascii="Times New Roman" w:hAnsi="Times New Roman" w:cs="Times New Roman"/>
              </w:rPr>
              <w:t>Total number of visits</w:t>
            </w:r>
          </w:p>
        </w:tc>
        <w:tc>
          <w:tcPr>
            <w:tcW w:w="0" w:type="auto"/>
          </w:tcPr>
          <w:p w14:paraId="7378D2B6" w14:textId="77777777" w:rsidR="00951533" w:rsidRPr="0075248D" w:rsidRDefault="00E57FBA" w:rsidP="00B45F97">
            <w:pPr>
              <w:pStyle w:val="Compact"/>
              <w:spacing w:line="276" w:lineRule="auto"/>
              <w:jc w:val="right"/>
              <w:rPr>
                <w:rFonts w:ascii="Times New Roman" w:hAnsi="Times New Roman" w:cs="Times New Roman"/>
              </w:rPr>
            </w:pPr>
            <w:r w:rsidRPr="0075248D">
              <w:rPr>
                <w:rFonts w:ascii="Times New Roman" w:hAnsi="Times New Roman" w:cs="Times New Roman"/>
              </w:rPr>
              <w:t>8.82</w:t>
            </w:r>
          </w:p>
        </w:tc>
        <w:tc>
          <w:tcPr>
            <w:tcW w:w="0" w:type="auto"/>
          </w:tcPr>
          <w:p w14:paraId="7D3877D1" w14:textId="77777777" w:rsidR="00951533" w:rsidRPr="0075248D" w:rsidRDefault="00E57FBA" w:rsidP="00B45F97">
            <w:pPr>
              <w:pStyle w:val="Compact"/>
              <w:spacing w:line="276" w:lineRule="auto"/>
              <w:jc w:val="right"/>
              <w:rPr>
                <w:rFonts w:ascii="Times New Roman" w:hAnsi="Times New Roman" w:cs="Times New Roman"/>
              </w:rPr>
            </w:pPr>
            <w:r w:rsidRPr="0075248D">
              <w:rPr>
                <w:rFonts w:ascii="Times New Roman" w:hAnsi="Times New Roman" w:cs="Times New Roman"/>
              </w:rPr>
              <w:t>10.33</w:t>
            </w:r>
          </w:p>
        </w:tc>
        <w:tc>
          <w:tcPr>
            <w:tcW w:w="0" w:type="auto"/>
          </w:tcPr>
          <w:p w14:paraId="7A5975BF" w14:textId="77777777" w:rsidR="00951533" w:rsidRPr="0075248D" w:rsidRDefault="00E57FBA" w:rsidP="00B45F97">
            <w:pPr>
              <w:pStyle w:val="Compact"/>
              <w:spacing w:line="276" w:lineRule="auto"/>
              <w:jc w:val="right"/>
              <w:rPr>
                <w:rFonts w:ascii="Times New Roman" w:hAnsi="Times New Roman" w:cs="Times New Roman"/>
              </w:rPr>
            </w:pPr>
            <w:r w:rsidRPr="0075248D">
              <w:rPr>
                <w:rFonts w:ascii="Times New Roman" w:hAnsi="Times New Roman" w:cs="Times New Roman"/>
              </w:rPr>
              <w:t>0.85</w:t>
            </w:r>
          </w:p>
        </w:tc>
      </w:tr>
      <w:tr w:rsidR="00951533" w:rsidRPr="00B918AC" w14:paraId="4D216A6C" w14:textId="77777777">
        <w:tc>
          <w:tcPr>
            <w:tcW w:w="0" w:type="auto"/>
          </w:tcPr>
          <w:p w14:paraId="0E268AD9" w14:textId="77777777" w:rsidR="00951533" w:rsidRPr="00B918AC" w:rsidRDefault="00E57FBA" w:rsidP="00B45F97">
            <w:pPr>
              <w:pStyle w:val="Compact"/>
              <w:spacing w:line="276" w:lineRule="auto"/>
              <w:rPr>
                <w:rFonts w:ascii="Times New Roman" w:hAnsi="Times New Roman" w:cs="Times New Roman"/>
              </w:rPr>
            </w:pPr>
            <w:r w:rsidRPr="00B918AC">
              <w:rPr>
                <w:rFonts w:ascii="Times New Roman" w:hAnsi="Times New Roman" w:cs="Times New Roman"/>
              </w:rPr>
              <w:t>Nestedness</w:t>
            </w:r>
          </w:p>
        </w:tc>
        <w:tc>
          <w:tcPr>
            <w:tcW w:w="0" w:type="auto"/>
          </w:tcPr>
          <w:p w14:paraId="77A94FBD"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9.71</w:t>
            </w:r>
          </w:p>
        </w:tc>
        <w:tc>
          <w:tcPr>
            <w:tcW w:w="0" w:type="auto"/>
          </w:tcPr>
          <w:p w14:paraId="35650C9B"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13.56</w:t>
            </w:r>
          </w:p>
        </w:tc>
        <w:tc>
          <w:tcPr>
            <w:tcW w:w="0" w:type="auto"/>
          </w:tcPr>
          <w:p w14:paraId="00A17566" w14:textId="77777777" w:rsidR="00951533" w:rsidRPr="00B918AC" w:rsidRDefault="00E57FBA" w:rsidP="00B45F97">
            <w:pPr>
              <w:pStyle w:val="Compact"/>
              <w:spacing w:line="276" w:lineRule="auto"/>
              <w:jc w:val="right"/>
              <w:rPr>
                <w:rFonts w:ascii="Times New Roman" w:hAnsi="Times New Roman" w:cs="Times New Roman"/>
              </w:rPr>
            </w:pPr>
            <w:r w:rsidRPr="00B918AC">
              <w:rPr>
                <w:rFonts w:ascii="Times New Roman" w:hAnsi="Times New Roman" w:cs="Times New Roman"/>
              </w:rPr>
              <w:t>0.72</w:t>
            </w:r>
          </w:p>
        </w:tc>
      </w:tr>
      <w:tr w:rsidR="00951533" w:rsidRPr="0075248D" w14:paraId="12BC55CB" w14:textId="77777777">
        <w:tc>
          <w:tcPr>
            <w:tcW w:w="0" w:type="auto"/>
          </w:tcPr>
          <w:p w14:paraId="15FC9D0F" w14:textId="77777777" w:rsidR="00951533" w:rsidRPr="0075248D" w:rsidRDefault="00E57FBA" w:rsidP="00B45F97">
            <w:pPr>
              <w:pStyle w:val="Compact"/>
              <w:spacing w:line="276" w:lineRule="auto"/>
              <w:rPr>
                <w:rFonts w:ascii="Times New Roman" w:hAnsi="Times New Roman" w:cs="Times New Roman"/>
                <w:b/>
              </w:rPr>
            </w:pPr>
            <w:r w:rsidRPr="0075248D">
              <w:rPr>
                <w:rFonts w:ascii="Times New Roman" w:hAnsi="Times New Roman" w:cs="Times New Roman"/>
                <w:b/>
              </w:rPr>
              <w:t>Niche complementarity</w:t>
            </w:r>
          </w:p>
        </w:tc>
        <w:tc>
          <w:tcPr>
            <w:tcW w:w="0" w:type="auto"/>
          </w:tcPr>
          <w:p w14:paraId="17221601" w14:textId="77777777" w:rsidR="00951533" w:rsidRPr="0075248D" w:rsidRDefault="00E57FBA" w:rsidP="00B45F97">
            <w:pPr>
              <w:pStyle w:val="Compact"/>
              <w:spacing w:line="276" w:lineRule="auto"/>
              <w:jc w:val="right"/>
              <w:rPr>
                <w:rFonts w:ascii="Times New Roman" w:hAnsi="Times New Roman" w:cs="Times New Roman"/>
                <w:b/>
              </w:rPr>
            </w:pPr>
            <w:r w:rsidRPr="0075248D">
              <w:rPr>
                <w:rFonts w:ascii="Times New Roman" w:hAnsi="Times New Roman" w:cs="Times New Roman"/>
                <w:b/>
              </w:rPr>
              <w:t>24.66</w:t>
            </w:r>
          </w:p>
        </w:tc>
        <w:tc>
          <w:tcPr>
            <w:tcW w:w="0" w:type="auto"/>
          </w:tcPr>
          <w:p w14:paraId="11B2D7C4" w14:textId="77777777" w:rsidR="00951533" w:rsidRPr="0075248D" w:rsidRDefault="00E57FBA" w:rsidP="00B45F97">
            <w:pPr>
              <w:pStyle w:val="Compact"/>
              <w:spacing w:line="276" w:lineRule="auto"/>
              <w:jc w:val="right"/>
              <w:rPr>
                <w:rFonts w:ascii="Times New Roman" w:hAnsi="Times New Roman" w:cs="Times New Roman"/>
                <w:b/>
              </w:rPr>
            </w:pPr>
            <w:r w:rsidRPr="0075248D">
              <w:rPr>
                <w:rFonts w:ascii="Times New Roman" w:hAnsi="Times New Roman" w:cs="Times New Roman"/>
                <w:b/>
              </w:rPr>
              <w:t>12.45</w:t>
            </w:r>
          </w:p>
        </w:tc>
        <w:tc>
          <w:tcPr>
            <w:tcW w:w="0" w:type="auto"/>
          </w:tcPr>
          <w:p w14:paraId="150C44E9" w14:textId="77777777" w:rsidR="00951533" w:rsidRPr="0075248D" w:rsidRDefault="00E57FBA" w:rsidP="00B45F97">
            <w:pPr>
              <w:pStyle w:val="Compact"/>
              <w:spacing w:line="276" w:lineRule="auto"/>
              <w:jc w:val="right"/>
              <w:rPr>
                <w:rFonts w:ascii="Times New Roman" w:hAnsi="Times New Roman" w:cs="Times New Roman"/>
                <w:b/>
              </w:rPr>
            </w:pPr>
            <w:r w:rsidRPr="0075248D">
              <w:rPr>
                <w:rFonts w:ascii="Times New Roman" w:hAnsi="Times New Roman" w:cs="Times New Roman"/>
                <w:b/>
              </w:rPr>
              <w:t>1.98</w:t>
            </w:r>
          </w:p>
        </w:tc>
      </w:tr>
      <w:tr w:rsidR="00951533" w:rsidRPr="00B918AC" w14:paraId="0DA78E1F" w14:textId="77777777">
        <w:tc>
          <w:tcPr>
            <w:tcW w:w="0" w:type="auto"/>
          </w:tcPr>
          <w:p w14:paraId="5E341A98" w14:textId="77777777" w:rsidR="00951533" w:rsidRPr="00B918AC" w:rsidRDefault="00951533" w:rsidP="00607D97">
            <w:pPr>
              <w:pStyle w:val="Compact"/>
              <w:spacing w:line="480" w:lineRule="auto"/>
              <w:rPr>
                <w:rFonts w:ascii="Times New Roman" w:hAnsi="Times New Roman" w:cs="Times New Roman"/>
              </w:rPr>
            </w:pPr>
          </w:p>
        </w:tc>
        <w:tc>
          <w:tcPr>
            <w:tcW w:w="0" w:type="auto"/>
          </w:tcPr>
          <w:p w14:paraId="0FED2EDC" w14:textId="77777777" w:rsidR="00951533" w:rsidRPr="00B918AC" w:rsidRDefault="00951533" w:rsidP="00607D97">
            <w:pPr>
              <w:pStyle w:val="Compact"/>
              <w:spacing w:line="480" w:lineRule="auto"/>
              <w:rPr>
                <w:rFonts w:ascii="Times New Roman" w:hAnsi="Times New Roman" w:cs="Times New Roman"/>
              </w:rPr>
            </w:pPr>
          </w:p>
        </w:tc>
        <w:tc>
          <w:tcPr>
            <w:tcW w:w="0" w:type="auto"/>
          </w:tcPr>
          <w:p w14:paraId="192B6825" w14:textId="77777777" w:rsidR="00951533" w:rsidRPr="00B918AC" w:rsidRDefault="00951533" w:rsidP="00607D97">
            <w:pPr>
              <w:pStyle w:val="Compact"/>
              <w:spacing w:line="480" w:lineRule="auto"/>
              <w:rPr>
                <w:rFonts w:ascii="Times New Roman" w:hAnsi="Times New Roman" w:cs="Times New Roman"/>
              </w:rPr>
            </w:pPr>
          </w:p>
        </w:tc>
        <w:tc>
          <w:tcPr>
            <w:tcW w:w="0" w:type="auto"/>
          </w:tcPr>
          <w:p w14:paraId="31470C17" w14:textId="77777777" w:rsidR="00951533" w:rsidRPr="00B918AC" w:rsidRDefault="00951533" w:rsidP="00607D97">
            <w:pPr>
              <w:pStyle w:val="Compact"/>
              <w:spacing w:line="480" w:lineRule="auto"/>
              <w:rPr>
                <w:rFonts w:ascii="Times New Roman" w:hAnsi="Times New Roman" w:cs="Times New Roman"/>
              </w:rPr>
            </w:pPr>
          </w:p>
        </w:tc>
      </w:tr>
    </w:tbl>
    <w:p w14:paraId="7E946C6D" w14:textId="77777777" w:rsidR="0075248D" w:rsidRDefault="0075248D" w:rsidP="00607D97">
      <w:pPr>
        <w:pStyle w:val="BodyText"/>
        <w:spacing w:line="480" w:lineRule="auto"/>
        <w:rPr>
          <w:rFonts w:ascii="Times New Roman" w:hAnsi="Times New Roman" w:cs="Times New Roman"/>
          <w:b/>
        </w:rPr>
      </w:pPr>
    </w:p>
    <w:p w14:paraId="59125EAA" w14:textId="77777777" w:rsidR="0075248D" w:rsidRDefault="0075248D">
      <w:pPr>
        <w:rPr>
          <w:rFonts w:ascii="Times New Roman" w:hAnsi="Times New Roman" w:cs="Times New Roman"/>
          <w:b/>
        </w:rPr>
      </w:pPr>
      <w:r>
        <w:rPr>
          <w:rFonts w:ascii="Times New Roman" w:hAnsi="Times New Roman" w:cs="Times New Roman"/>
          <w:b/>
        </w:rPr>
        <w:br w:type="page"/>
      </w:r>
    </w:p>
    <w:p w14:paraId="700404D7" w14:textId="1F108D88"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lastRenderedPageBreak/>
        <w:t>Figure legends</w:t>
      </w:r>
    </w:p>
    <w:p w14:paraId="653A942E"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t>Figure 1.</w:t>
      </w:r>
      <w:r w:rsidRPr="00B918AC">
        <w:rPr>
          <w:rFonts w:ascii="Times New Roman" w:hAnsi="Times New Roman" w:cs="Times New Roman"/>
        </w:rPr>
        <w:t xml:space="preserve"> Map showing location of 16 study sites, green colors indicate different elevations. Inset shows location of study area within SW Spain.</w:t>
      </w:r>
    </w:p>
    <w:p w14:paraId="13538E18"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t>Figure 2</w:t>
      </w:r>
      <w:r w:rsidRPr="00B918AC">
        <w:rPr>
          <w:rFonts w:ascii="Times New Roman" w:hAnsi="Times New Roman" w:cs="Times New Roman"/>
        </w:rPr>
        <w:t>. Partial residual plots showing the effect of A) pollinator species diversity (approximated using normalized degree) and B) species centrality on fruitset for each of the plant species considered. Dots represent each of the individuals sampled for each species within each site.</w:t>
      </w:r>
    </w:p>
    <w:p w14:paraId="077ED8FB"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t>Figure 3.</w:t>
      </w:r>
      <w:r w:rsidRPr="00B918AC">
        <w:rPr>
          <w:rFonts w:ascii="Times New Roman" w:hAnsi="Times New Roman" w:cs="Times New Roman"/>
        </w:rPr>
        <w:t xml:space="preserve"> Partial residual plot showing the effect of average niche overlap between plant species on the average number of seeds per fruit for each of the plant species considered. Dots represent each of the individuals sampled for each species within each site.</w:t>
      </w:r>
    </w:p>
    <w:p w14:paraId="2856D9BF"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t>Figure 4.</w:t>
      </w:r>
      <w:r w:rsidRPr="00B918AC">
        <w:rPr>
          <w:rFonts w:ascii="Times New Roman" w:hAnsi="Times New Roman" w:cs="Times New Roman"/>
        </w:rPr>
        <w:t xml:space="preserve"> Partial residual plots showing the effect of A) pollinator species diversity, B) total number of visits received and C) niche complementarity between pollinator species on community-level average fruitset. Dots represent average vaues of fruitset at the level of the community for all plant species considered (N=16 sites).</w:t>
      </w:r>
    </w:p>
    <w:p w14:paraId="26EC2F95" w14:textId="77777777"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t>Figure 5.</w:t>
      </w:r>
      <w:r w:rsidRPr="00B918AC">
        <w:rPr>
          <w:rFonts w:ascii="Times New Roman" w:hAnsi="Times New Roman" w:cs="Times New Roman"/>
        </w:rPr>
        <w:t xml:space="preserve"> Partial residual plots showing the effect of A) the total number of pollinator visits received at the community level and B) niche complementarity between pollinator species on the scaled average number of seeds per fruit at the community level. Dots represent average vaues of previously scaled values of the number of seeds per fruit at the level of the community for all plant species considered (N=16 sites).</w:t>
      </w:r>
    </w:p>
    <w:p w14:paraId="4DEA2DA3" w14:textId="267E194A"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t>Figure 6.</w:t>
      </w:r>
      <w:r w:rsidRPr="00B918AC">
        <w:rPr>
          <w:rFonts w:ascii="Times New Roman" w:hAnsi="Times New Roman" w:cs="Times New Roman"/>
        </w:rPr>
        <w:t xml:space="preserve"> Partial residual plots showing the effect of pollinator species diversity on equity in reproductive success across spec</w:t>
      </w:r>
      <w:r w:rsidR="0075248D">
        <w:rPr>
          <w:rFonts w:ascii="Times New Roman" w:hAnsi="Times New Roman" w:cs="Times New Roman"/>
        </w:rPr>
        <w:t>ies within a community (0.75</w:t>
      </w:r>
      <w:r w:rsidRPr="00B918AC">
        <w:rPr>
          <w:rFonts w:ascii="Times New Roman" w:hAnsi="Times New Roman" w:cs="Times New Roman"/>
        </w:rPr>
        <w:t xml:space="preserve"> threshold). Dots represent values for each site (N=16 sites).</w:t>
      </w:r>
    </w:p>
    <w:p w14:paraId="2BE59D22" w14:textId="00D8E82A" w:rsidR="00D53F96" w:rsidRDefault="00745EF8" w:rsidP="00607D97">
      <w:pPr>
        <w:pStyle w:val="BodyText"/>
        <w:spacing w:line="480" w:lineRule="auto"/>
        <w:rPr>
          <w:rFonts w:ascii="Times New Roman" w:hAnsi="Times New Roman" w:cs="Times New Roman"/>
          <w:b/>
        </w:rPr>
      </w:pPr>
      <w:r>
        <w:rPr>
          <w:rFonts w:ascii="Helvetica" w:hAnsi="Helvetica" w:cs="Helvetica"/>
          <w:noProof/>
        </w:rPr>
        <w:lastRenderedPageBreak/>
        <w:drawing>
          <wp:inline distT="0" distB="0" distL="0" distR="0" wp14:anchorId="7FAAEC9F" wp14:editId="7CA626C3">
            <wp:extent cx="5486400" cy="3908798"/>
            <wp:effectExtent l="0" t="0" r="0" b="317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908798"/>
                    </a:xfrm>
                    <a:prstGeom prst="rect">
                      <a:avLst/>
                    </a:prstGeom>
                    <a:noFill/>
                    <a:ln>
                      <a:noFill/>
                    </a:ln>
                  </pic:spPr>
                </pic:pic>
              </a:graphicData>
            </a:graphic>
          </wp:inline>
        </w:drawing>
      </w:r>
      <w:r w:rsidR="00E57FBA" w:rsidRPr="00B918AC">
        <w:rPr>
          <w:rFonts w:ascii="Times New Roman" w:hAnsi="Times New Roman" w:cs="Times New Roman"/>
          <w:b/>
        </w:rPr>
        <w:t>Figure 1</w:t>
      </w:r>
    </w:p>
    <w:p w14:paraId="1C4F320E" w14:textId="77777777" w:rsidR="00D53F96" w:rsidRDefault="00D53F96">
      <w:pPr>
        <w:rPr>
          <w:rFonts w:ascii="Times New Roman" w:hAnsi="Times New Roman" w:cs="Times New Roman"/>
          <w:b/>
        </w:rPr>
      </w:pPr>
      <w:r>
        <w:rPr>
          <w:rFonts w:ascii="Times New Roman" w:hAnsi="Times New Roman" w:cs="Times New Roman"/>
          <w:b/>
        </w:rPr>
        <w:br w:type="page"/>
      </w:r>
    </w:p>
    <w:p w14:paraId="505C5294" w14:textId="0B83F188" w:rsidR="00951533" w:rsidRPr="00B918AC" w:rsidRDefault="00F87DC8" w:rsidP="00607D97">
      <w:pPr>
        <w:pStyle w:val="BodyText"/>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FD5B057" wp14:editId="21C85638">
            <wp:extent cx="548640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4267200"/>
                    </a:xfrm>
                    <a:prstGeom prst="rect">
                      <a:avLst/>
                    </a:prstGeom>
                  </pic:spPr>
                </pic:pic>
              </a:graphicData>
            </a:graphic>
          </wp:inline>
        </w:drawing>
      </w:r>
    </w:p>
    <w:p w14:paraId="22C9EFCE" w14:textId="6EC2781E" w:rsidR="006D5F45" w:rsidRDefault="00E57FBA" w:rsidP="00607D97">
      <w:pPr>
        <w:pStyle w:val="BodyText"/>
        <w:spacing w:line="480" w:lineRule="auto"/>
        <w:rPr>
          <w:rFonts w:ascii="Times New Roman" w:hAnsi="Times New Roman" w:cs="Times New Roman"/>
          <w:b/>
        </w:rPr>
      </w:pPr>
      <w:r w:rsidRPr="00B918AC">
        <w:rPr>
          <w:rFonts w:ascii="Times New Roman" w:hAnsi="Times New Roman" w:cs="Times New Roman"/>
        </w:rPr>
        <w:t xml:space="preserve"> </w:t>
      </w:r>
      <w:r w:rsidRPr="00B918AC">
        <w:rPr>
          <w:rFonts w:ascii="Times New Roman" w:hAnsi="Times New Roman" w:cs="Times New Roman"/>
          <w:b/>
        </w:rPr>
        <w:t>Figure 2</w:t>
      </w:r>
      <w:r w:rsidR="00F87DC8">
        <w:rPr>
          <w:rFonts w:ascii="Times New Roman" w:hAnsi="Times New Roman" w:cs="Times New Roman"/>
          <w:b/>
        </w:rPr>
        <w:t>.</w:t>
      </w:r>
    </w:p>
    <w:p w14:paraId="3586FBAE" w14:textId="77777777" w:rsidR="006D5F45" w:rsidRDefault="006D5F45">
      <w:pPr>
        <w:rPr>
          <w:rFonts w:ascii="Times New Roman" w:hAnsi="Times New Roman" w:cs="Times New Roman"/>
          <w:b/>
        </w:rPr>
      </w:pPr>
      <w:r>
        <w:rPr>
          <w:rFonts w:ascii="Times New Roman" w:hAnsi="Times New Roman" w:cs="Times New Roman"/>
          <w:b/>
        </w:rPr>
        <w:br w:type="page"/>
      </w:r>
    </w:p>
    <w:p w14:paraId="6B77D20F" w14:textId="57E41D00" w:rsidR="00951533" w:rsidRPr="00B918AC" w:rsidRDefault="006D5F45" w:rsidP="00607D97">
      <w:pPr>
        <w:pStyle w:val="BodyText"/>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65397F4F" wp14:editId="4FCA1122">
            <wp:extent cx="5486400" cy="502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5029200"/>
                    </a:xfrm>
                    <a:prstGeom prst="rect">
                      <a:avLst/>
                    </a:prstGeom>
                  </pic:spPr>
                </pic:pic>
              </a:graphicData>
            </a:graphic>
          </wp:inline>
        </w:drawing>
      </w:r>
    </w:p>
    <w:p w14:paraId="38016C22" w14:textId="2052B390" w:rsidR="006D5F45" w:rsidRDefault="00E57FBA" w:rsidP="00607D97">
      <w:pPr>
        <w:pStyle w:val="BodyText"/>
        <w:spacing w:line="480" w:lineRule="auto"/>
        <w:rPr>
          <w:rFonts w:ascii="Times New Roman" w:hAnsi="Times New Roman" w:cs="Times New Roman"/>
          <w:b/>
        </w:rPr>
      </w:pPr>
      <w:r w:rsidRPr="00B918AC">
        <w:rPr>
          <w:rFonts w:ascii="Times New Roman" w:hAnsi="Times New Roman" w:cs="Times New Roman"/>
        </w:rPr>
        <w:t xml:space="preserve"> </w:t>
      </w:r>
      <w:r w:rsidRPr="00B918AC">
        <w:rPr>
          <w:rFonts w:ascii="Times New Roman" w:hAnsi="Times New Roman" w:cs="Times New Roman"/>
          <w:b/>
        </w:rPr>
        <w:t>Figure 3</w:t>
      </w:r>
    </w:p>
    <w:p w14:paraId="1FBF554F" w14:textId="77777777" w:rsidR="006D5F45" w:rsidRDefault="006D5F45">
      <w:pPr>
        <w:rPr>
          <w:rFonts w:ascii="Times New Roman" w:hAnsi="Times New Roman" w:cs="Times New Roman"/>
          <w:b/>
        </w:rPr>
      </w:pPr>
      <w:r>
        <w:rPr>
          <w:rFonts w:ascii="Times New Roman" w:hAnsi="Times New Roman" w:cs="Times New Roman"/>
          <w:b/>
        </w:rPr>
        <w:br w:type="page"/>
      </w:r>
    </w:p>
    <w:p w14:paraId="47A1AC10" w14:textId="26829AD1" w:rsidR="00951533" w:rsidRPr="00B918AC" w:rsidRDefault="0003536B" w:rsidP="00607D97">
      <w:pPr>
        <w:pStyle w:val="BodyText"/>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B7A04CF" wp14:editId="151B7CC8">
            <wp:extent cx="5486400" cy="1496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1496060"/>
                    </a:xfrm>
                    <a:prstGeom prst="rect">
                      <a:avLst/>
                    </a:prstGeom>
                  </pic:spPr>
                </pic:pic>
              </a:graphicData>
            </a:graphic>
          </wp:inline>
        </w:drawing>
      </w:r>
    </w:p>
    <w:p w14:paraId="299E13F8" w14:textId="77EFC8C9" w:rsidR="0003536B" w:rsidRDefault="00E57FBA" w:rsidP="00607D97">
      <w:pPr>
        <w:pStyle w:val="BodyText"/>
        <w:spacing w:line="480" w:lineRule="auto"/>
        <w:rPr>
          <w:rFonts w:ascii="Times New Roman" w:hAnsi="Times New Roman" w:cs="Times New Roman"/>
          <w:b/>
        </w:rPr>
      </w:pPr>
      <w:r w:rsidRPr="00B918AC">
        <w:rPr>
          <w:rFonts w:ascii="Times New Roman" w:hAnsi="Times New Roman" w:cs="Times New Roman"/>
        </w:rPr>
        <w:t xml:space="preserve"> </w:t>
      </w:r>
      <w:r w:rsidRPr="00B918AC">
        <w:rPr>
          <w:rFonts w:ascii="Times New Roman" w:hAnsi="Times New Roman" w:cs="Times New Roman"/>
          <w:b/>
        </w:rPr>
        <w:t>Figure 4</w:t>
      </w:r>
    </w:p>
    <w:p w14:paraId="44F6ABF3" w14:textId="77777777" w:rsidR="0003536B" w:rsidRDefault="0003536B">
      <w:pPr>
        <w:rPr>
          <w:rFonts w:ascii="Times New Roman" w:hAnsi="Times New Roman" w:cs="Times New Roman"/>
          <w:b/>
        </w:rPr>
      </w:pPr>
      <w:r>
        <w:rPr>
          <w:rFonts w:ascii="Times New Roman" w:hAnsi="Times New Roman" w:cs="Times New Roman"/>
          <w:b/>
        </w:rPr>
        <w:br w:type="page"/>
      </w:r>
    </w:p>
    <w:p w14:paraId="70188694" w14:textId="77777777" w:rsidR="00951533" w:rsidRPr="00B918AC" w:rsidRDefault="00951533" w:rsidP="00607D97">
      <w:pPr>
        <w:pStyle w:val="BodyText"/>
        <w:spacing w:line="480" w:lineRule="auto"/>
        <w:rPr>
          <w:rFonts w:ascii="Times New Roman" w:hAnsi="Times New Roman" w:cs="Times New Roman"/>
        </w:rPr>
      </w:pPr>
    </w:p>
    <w:p w14:paraId="3070CCBD" w14:textId="52D93BC7" w:rsidR="0003536B" w:rsidRDefault="0003536B" w:rsidP="00607D97">
      <w:pPr>
        <w:pStyle w:val="BodyText"/>
        <w:spacing w:line="480" w:lineRule="auto"/>
        <w:rPr>
          <w:rFonts w:ascii="Times New Roman" w:hAnsi="Times New Roman" w:cs="Times New Roman"/>
          <w:b/>
        </w:rPr>
      </w:pPr>
      <w:r>
        <w:rPr>
          <w:rFonts w:ascii="Times New Roman" w:hAnsi="Times New Roman" w:cs="Times New Roman"/>
          <w:noProof/>
        </w:rPr>
        <w:drawing>
          <wp:inline distT="0" distB="0" distL="0" distR="0" wp14:anchorId="5CE8C879" wp14:editId="1460C331">
            <wp:extent cx="54864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r w:rsidR="00E57FBA" w:rsidRPr="00B918AC">
        <w:rPr>
          <w:rFonts w:ascii="Times New Roman" w:hAnsi="Times New Roman" w:cs="Times New Roman"/>
        </w:rPr>
        <w:t xml:space="preserve"> </w:t>
      </w:r>
      <w:r w:rsidR="00E57FBA" w:rsidRPr="00B918AC">
        <w:rPr>
          <w:rFonts w:ascii="Times New Roman" w:hAnsi="Times New Roman" w:cs="Times New Roman"/>
          <w:b/>
        </w:rPr>
        <w:t>Figure 5</w:t>
      </w:r>
    </w:p>
    <w:p w14:paraId="72D7319C" w14:textId="77777777" w:rsidR="0003536B" w:rsidRDefault="0003536B">
      <w:pPr>
        <w:rPr>
          <w:rFonts w:ascii="Times New Roman" w:hAnsi="Times New Roman" w:cs="Times New Roman"/>
          <w:b/>
        </w:rPr>
      </w:pPr>
      <w:r>
        <w:rPr>
          <w:rFonts w:ascii="Times New Roman" w:hAnsi="Times New Roman" w:cs="Times New Roman"/>
          <w:b/>
        </w:rPr>
        <w:br w:type="page"/>
      </w:r>
    </w:p>
    <w:p w14:paraId="6917D87E" w14:textId="7C0F71BD" w:rsidR="00951533" w:rsidRPr="00B918AC" w:rsidRDefault="00505342" w:rsidP="00607D97">
      <w:pPr>
        <w:pStyle w:val="BodyText"/>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78B4A5B" wp14:editId="7D862196">
            <wp:extent cx="4565073" cy="3804228"/>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tiff"/>
                    <pic:cNvPicPr/>
                  </pic:nvPicPr>
                  <pic:blipFill>
                    <a:blip r:embed="rId16">
                      <a:extLst>
                        <a:ext uri="{28A0092B-C50C-407E-A947-70E740481C1C}">
                          <a14:useLocalDpi xmlns:a14="http://schemas.microsoft.com/office/drawing/2010/main" val="0"/>
                        </a:ext>
                      </a:extLst>
                    </a:blip>
                    <a:stretch>
                      <a:fillRect/>
                    </a:stretch>
                  </pic:blipFill>
                  <pic:spPr>
                    <a:xfrm>
                      <a:off x="0" y="0"/>
                      <a:ext cx="4565073" cy="3804228"/>
                    </a:xfrm>
                    <a:prstGeom prst="rect">
                      <a:avLst/>
                    </a:prstGeom>
                  </pic:spPr>
                </pic:pic>
              </a:graphicData>
            </a:graphic>
          </wp:inline>
        </w:drawing>
      </w:r>
    </w:p>
    <w:p w14:paraId="726B389D" w14:textId="26597AA2"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rPr>
        <w:t xml:space="preserve"> </w:t>
      </w:r>
      <w:r w:rsidRPr="00B918AC">
        <w:rPr>
          <w:rFonts w:ascii="Times New Roman" w:hAnsi="Times New Roman" w:cs="Times New Roman"/>
          <w:b/>
        </w:rPr>
        <w:t xml:space="preserve">Figure </w:t>
      </w:r>
      <w:r w:rsidR="00505342">
        <w:rPr>
          <w:rFonts w:ascii="Times New Roman" w:hAnsi="Times New Roman" w:cs="Times New Roman"/>
          <w:b/>
        </w:rPr>
        <w:t>6</w:t>
      </w:r>
    </w:p>
    <w:p w14:paraId="7A0598EF" w14:textId="77777777" w:rsidR="00856C73" w:rsidRDefault="00856C73">
      <w:pPr>
        <w:rPr>
          <w:rFonts w:ascii="Times New Roman" w:hAnsi="Times New Roman" w:cs="Times New Roman"/>
          <w:b/>
        </w:rPr>
      </w:pPr>
      <w:bookmarkStart w:id="4" w:name="supplementary-material"/>
      <w:bookmarkEnd w:id="4"/>
      <w:r>
        <w:rPr>
          <w:rFonts w:ascii="Times New Roman" w:hAnsi="Times New Roman" w:cs="Times New Roman"/>
          <w:b/>
        </w:rPr>
        <w:br w:type="page"/>
      </w:r>
    </w:p>
    <w:p w14:paraId="2F91C744" w14:textId="5C9277AA" w:rsidR="00951533" w:rsidRPr="00B918AC" w:rsidRDefault="00E57FBA" w:rsidP="00607D97">
      <w:pPr>
        <w:pStyle w:val="BodyText"/>
        <w:spacing w:line="480" w:lineRule="auto"/>
        <w:rPr>
          <w:rFonts w:ascii="Times New Roman" w:hAnsi="Times New Roman" w:cs="Times New Roman"/>
        </w:rPr>
      </w:pPr>
      <w:r w:rsidRPr="00B918AC">
        <w:rPr>
          <w:rFonts w:ascii="Times New Roman" w:hAnsi="Times New Roman" w:cs="Times New Roman"/>
          <w:b/>
        </w:rPr>
        <w:lastRenderedPageBreak/>
        <w:t>References</w:t>
      </w:r>
    </w:p>
    <w:p w14:paraId="0696503A"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Albrecht, M., Schmid, B., Hautier, Y. &amp; Müller, C.B. (2012). Diverse pollinator communities enhance plant reproductive success. </w:t>
      </w:r>
      <w:r w:rsidRPr="00B918AC">
        <w:rPr>
          <w:rFonts w:ascii="Times New Roman" w:hAnsi="Times New Roman" w:cs="Times New Roman"/>
          <w:i/>
        </w:rPr>
        <w:t>Proceedings of the Royal Society B: Biological Sciences</w:t>
      </w:r>
      <w:r w:rsidRPr="00B918AC">
        <w:rPr>
          <w:rFonts w:ascii="Times New Roman" w:hAnsi="Times New Roman" w:cs="Times New Roman"/>
        </w:rPr>
        <w:t>, 279, 4845 LP–4852.</w:t>
      </w:r>
    </w:p>
    <w:p w14:paraId="4F907059"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Almeida-Neto, M. &amp; Ulrich, W. (2011). A straightforward computational approach for measuring nestedness using quantitative matrices. </w:t>
      </w:r>
      <w:r w:rsidRPr="00B918AC">
        <w:rPr>
          <w:rFonts w:ascii="Times New Roman" w:hAnsi="Times New Roman" w:cs="Times New Roman"/>
          <w:i/>
        </w:rPr>
        <w:t>Environ Model Softw</w:t>
      </w:r>
      <w:r w:rsidRPr="00B918AC">
        <w:rPr>
          <w:rFonts w:ascii="Times New Roman" w:hAnsi="Times New Roman" w:cs="Times New Roman"/>
        </w:rPr>
        <w:t>, 26, 173–178.</w:t>
      </w:r>
    </w:p>
    <w:p w14:paraId="7332F7C5"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Bagchi, R., Swinfield, T., Gallery, R.E., Lewis, O.T., Gripenberg, S. &amp; Narayan, L. </w:t>
      </w:r>
      <w:r w:rsidRPr="00B918AC">
        <w:rPr>
          <w:rFonts w:ascii="Times New Roman" w:hAnsi="Times New Roman" w:cs="Times New Roman"/>
          <w:i/>
        </w:rPr>
        <w:t>et al.</w:t>
      </w:r>
      <w:r w:rsidRPr="00B918AC">
        <w:rPr>
          <w:rFonts w:ascii="Times New Roman" w:hAnsi="Times New Roman" w:cs="Times New Roman"/>
        </w:rPr>
        <w:t xml:space="preserve"> (2010). Testing the Janzen-Connell mechanism: pathogens cause overcompensating density dependence in a tropical tree. </w:t>
      </w:r>
      <w:r w:rsidRPr="00B918AC">
        <w:rPr>
          <w:rFonts w:ascii="Times New Roman" w:hAnsi="Times New Roman" w:cs="Times New Roman"/>
          <w:i/>
        </w:rPr>
        <w:t>Ecology Letters</w:t>
      </w:r>
      <w:r w:rsidRPr="00B918AC">
        <w:rPr>
          <w:rFonts w:ascii="Times New Roman" w:hAnsi="Times New Roman" w:cs="Times New Roman"/>
        </w:rPr>
        <w:t>, 13, 1262–1269.</w:t>
      </w:r>
    </w:p>
    <w:p w14:paraId="055840EC"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Bartomeus, I., Stavert, J., Ward, D. &amp; Aguado, O. (2019). Historical collections as a tool for assessing the global pollination crisis. </w:t>
      </w:r>
      <w:r w:rsidRPr="00B918AC">
        <w:rPr>
          <w:rFonts w:ascii="Times New Roman" w:hAnsi="Times New Roman" w:cs="Times New Roman"/>
          <w:i/>
        </w:rPr>
        <w:t>Philosophical Transactions of the Royal Society B: Biological Sciences</w:t>
      </w:r>
      <w:r w:rsidRPr="00B918AC">
        <w:rPr>
          <w:rFonts w:ascii="Times New Roman" w:hAnsi="Times New Roman" w:cs="Times New Roman"/>
        </w:rPr>
        <w:t>, 374, 20170389.</w:t>
      </w:r>
    </w:p>
    <w:p w14:paraId="25BF570E"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Bascompte, J. &amp; Jordano, P. (2007). Plant-Animal Mutualistic Networks: The Architecture of Biodiversity. </w:t>
      </w:r>
      <w:r w:rsidRPr="00B918AC">
        <w:rPr>
          <w:rFonts w:ascii="Times New Roman" w:hAnsi="Times New Roman" w:cs="Times New Roman"/>
          <w:i/>
        </w:rPr>
        <w:t>Annu Rev Ecol Evol S</w:t>
      </w:r>
      <w:r w:rsidRPr="00B918AC">
        <w:rPr>
          <w:rFonts w:ascii="Times New Roman" w:hAnsi="Times New Roman" w:cs="Times New Roman"/>
        </w:rPr>
        <w:t>, 38, 567–593.</w:t>
      </w:r>
    </w:p>
    <w:p w14:paraId="387B8C34"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Bascompte, J., Jordano, P., Melián, C.J. &amp; Olesen, J.M. (2003). The nested assembly of plant–animal mutualistic networks. </w:t>
      </w:r>
      <w:r w:rsidRPr="00B918AC">
        <w:rPr>
          <w:rFonts w:ascii="Times New Roman" w:hAnsi="Times New Roman" w:cs="Times New Roman"/>
          <w:i/>
        </w:rPr>
        <w:t>P. Natl. Acad. Sci. USA</w:t>
      </w:r>
      <w:r w:rsidRPr="00B918AC">
        <w:rPr>
          <w:rFonts w:ascii="Times New Roman" w:hAnsi="Times New Roman" w:cs="Times New Roman"/>
        </w:rPr>
        <w:t>, 100, 9383–9387.</w:t>
      </w:r>
    </w:p>
    <w:p w14:paraId="76BE71BE"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Bastolla, U., Fortuna, M.A., Pascual-Garcia, A., Ferrera, A., Luque, B. &amp; Bascompte, J. (2009). The architecture of mutualistic networks minimizes competition and increases biodiversity. </w:t>
      </w:r>
      <w:r w:rsidRPr="00B918AC">
        <w:rPr>
          <w:rFonts w:ascii="Times New Roman" w:hAnsi="Times New Roman" w:cs="Times New Roman"/>
          <w:i/>
        </w:rPr>
        <w:t>Nature</w:t>
      </w:r>
      <w:r w:rsidRPr="00B918AC">
        <w:rPr>
          <w:rFonts w:ascii="Times New Roman" w:hAnsi="Times New Roman" w:cs="Times New Roman"/>
        </w:rPr>
        <w:t>, 458, 1018–1020.</w:t>
      </w:r>
    </w:p>
    <w:p w14:paraId="031E717A"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Benadi, G., Blüthgen, N., Hovestadt, T. &amp; Poethke, H.-J. (2013). When can plant-pollinator interactions promote plant diversity? </w:t>
      </w:r>
      <w:r w:rsidRPr="00B918AC">
        <w:rPr>
          <w:rFonts w:ascii="Times New Roman" w:hAnsi="Times New Roman" w:cs="Times New Roman"/>
          <w:i/>
        </w:rPr>
        <w:t>Am Nat</w:t>
      </w:r>
      <w:r w:rsidRPr="00B918AC">
        <w:rPr>
          <w:rFonts w:ascii="Times New Roman" w:hAnsi="Times New Roman" w:cs="Times New Roman"/>
        </w:rPr>
        <w:t>, 182, 131–146.</w:t>
      </w:r>
    </w:p>
    <w:p w14:paraId="41F3F4B7"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lastRenderedPageBreak/>
        <w:t xml:space="preserve">Bennett, J.M., Thompson, A., Goia, I., Feldmann, R., Ştefan, V. &amp; Bogdan, A. </w:t>
      </w:r>
      <w:r w:rsidRPr="00B918AC">
        <w:rPr>
          <w:rFonts w:ascii="Times New Roman" w:hAnsi="Times New Roman" w:cs="Times New Roman"/>
          <w:i/>
        </w:rPr>
        <w:t>et al.</w:t>
      </w:r>
      <w:r w:rsidRPr="00B918AC">
        <w:rPr>
          <w:rFonts w:ascii="Times New Roman" w:hAnsi="Times New Roman" w:cs="Times New Roman"/>
        </w:rPr>
        <w:t xml:space="preserve"> (2018). A review of European studies on pollination networks and pollen limitation, and a case study designed to fill in a gap. </w:t>
      </w:r>
      <w:r w:rsidRPr="00B918AC">
        <w:rPr>
          <w:rFonts w:ascii="Times New Roman" w:hAnsi="Times New Roman" w:cs="Times New Roman"/>
          <w:i/>
        </w:rPr>
        <w:t>AoB PLANTS</w:t>
      </w:r>
      <w:r w:rsidRPr="00B918AC">
        <w:rPr>
          <w:rFonts w:ascii="Times New Roman" w:hAnsi="Times New Roman" w:cs="Times New Roman"/>
        </w:rPr>
        <w:t>, 10, ply068–ply068.</w:t>
      </w:r>
    </w:p>
    <w:p w14:paraId="46FFEE71"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Biesmeijer, J.C., Roberts, S.P., Reemer, M., Ohlemuller, R., Edwards, M. &amp; Peeters, T. </w:t>
      </w:r>
      <w:r w:rsidRPr="00B918AC">
        <w:rPr>
          <w:rFonts w:ascii="Times New Roman" w:hAnsi="Times New Roman" w:cs="Times New Roman"/>
          <w:i/>
        </w:rPr>
        <w:t>et al.</w:t>
      </w:r>
      <w:r w:rsidRPr="00B918AC">
        <w:rPr>
          <w:rFonts w:ascii="Times New Roman" w:hAnsi="Times New Roman" w:cs="Times New Roman"/>
        </w:rPr>
        <w:t xml:space="preserve"> (2006). Parallel declines in pollinators and insect-pollinated plants in Britain and the Netherlands. </w:t>
      </w:r>
      <w:r w:rsidRPr="00B918AC">
        <w:rPr>
          <w:rFonts w:ascii="Times New Roman" w:hAnsi="Times New Roman" w:cs="Times New Roman"/>
          <w:i/>
        </w:rPr>
        <w:t>Science</w:t>
      </w:r>
      <w:r w:rsidRPr="00B918AC">
        <w:rPr>
          <w:rFonts w:ascii="Times New Roman" w:hAnsi="Times New Roman" w:cs="Times New Roman"/>
        </w:rPr>
        <w:t>, 313, 351–354.</w:t>
      </w:r>
    </w:p>
    <w:p w14:paraId="636B4D59"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Blüthgen, N., Menzel, F. &amp; Blüthgen, N. (2006). Measuring specialization in species interaction networks. </w:t>
      </w:r>
      <w:r w:rsidRPr="00B918AC">
        <w:rPr>
          <w:rFonts w:ascii="Times New Roman" w:hAnsi="Times New Roman" w:cs="Times New Roman"/>
          <w:i/>
        </w:rPr>
        <w:t>BMC Ecology</w:t>
      </w:r>
      <w:r w:rsidRPr="00B918AC">
        <w:rPr>
          <w:rFonts w:ascii="Times New Roman" w:hAnsi="Times New Roman" w:cs="Times New Roman"/>
        </w:rPr>
        <w:t>, 6, 1–12.</w:t>
      </w:r>
    </w:p>
    <w:p w14:paraId="2683498B"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Brosi, B.J. (2016). Pollinator specialization: from the individual to the community. </w:t>
      </w:r>
      <w:r w:rsidRPr="00B918AC">
        <w:rPr>
          <w:rFonts w:ascii="Times New Roman" w:hAnsi="Times New Roman" w:cs="Times New Roman"/>
          <w:i/>
        </w:rPr>
        <w:t>New Phytologist</w:t>
      </w:r>
      <w:r w:rsidRPr="00B918AC">
        <w:rPr>
          <w:rFonts w:ascii="Times New Roman" w:hAnsi="Times New Roman" w:cs="Times New Roman"/>
        </w:rPr>
        <w:t>, 210, 1190–1194.</w:t>
      </w:r>
    </w:p>
    <w:p w14:paraId="15A916CA"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Bruno, J.F., Stachowicz, J.J. &amp; Bertness, M.D. (2003). Inclusion of facilitation into ecological theory. </w:t>
      </w:r>
      <w:r w:rsidRPr="00B918AC">
        <w:rPr>
          <w:rFonts w:ascii="Times New Roman" w:hAnsi="Times New Roman" w:cs="Times New Roman"/>
          <w:i/>
        </w:rPr>
        <w:t>Trends in Ecology &amp; Evolution</w:t>
      </w:r>
      <w:r w:rsidRPr="00B918AC">
        <w:rPr>
          <w:rFonts w:ascii="Times New Roman" w:hAnsi="Times New Roman" w:cs="Times New Roman"/>
        </w:rPr>
        <w:t>, 18, 119–125.</w:t>
      </w:r>
    </w:p>
    <w:p w14:paraId="12DC0D31"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Burnham, K.P., Anderson, D. &amp; Huyvaert, K.P. (2011). AIC model selection and multimodel inference in behavioral ecology: some background, observations, and comparisons. </w:t>
      </w:r>
      <w:r w:rsidRPr="00B918AC">
        <w:rPr>
          <w:rFonts w:ascii="Times New Roman" w:hAnsi="Times New Roman" w:cs="Times New Roman"/>
          <w:i/>
        </w:rPr>
        <w:t>Behav Ecol Sociobiol</w:t>
      </w:r>
      <w:r w:rsidRPr="00B918AC">
        <w:rPr>
          <w:rFonts w:ascii="Times New Roman" w:hAnsi="Times New Roman" w:cs="Times New Roman"/>
        </w:rPr>
        <w:t>, 65, 23–35.</w:t>
      </w:r>
    </w:p>
    <w:p w14:paraId="1EF2C10F"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Carvalheiro, L.G., Biesmeijer, J.C., Benadi, G., Fründ, J., Stang, M. &amp; Bartomeus, I. </w:t>
      </w:r>
      <w:r w:rsidRPr="00B918AC">
        <w:rPr>
          <w:rFonts w:ascii="Times New Roman" w:hAnsi="Times New Roman" w:cs="Times New Roman"/>
          <w:i/>
        </w:rPr>
        <w:t>et al.</w:t>
      </w:r>
      <w:r w:rsidRPr="00B918AC">
        <w:rPr>
          <w:rFonts w:ascii="Times New Roman" w:hAnsi="Times New Roman" w:cs="Times New Roman"/>
        </w:rPr>
        <w:t xml:space="preserve"> (2014). The potential for indirect effects between co-flowering plants via shared pollinators depends on resource abundance, accessibility and relatedness. </w:t>
      </w:r>
      <w:r w:rsidRPr="00B918AC">
        <w:rPr>
          <w:rFonts w:ascii="Times New Roman" w:hAnsi="Times New Roman" w:cs="Times New Roman"/>
          <w:i/>
        </w:rPr>
        <w:t>Ecology Letters</w:t>
      </w:r>
      <w:r w:rsidRPr="00B918AC">
        <w:rPr>
          <w:rFonts w:ascii="Times New Roman" w:hAnsi="Times New Roman" w:cs="Times New Roman"/>
        </w:rPr>
        <w:t>, 17, 1389–1399.</w:t>
      </w:r>
    </w:p>
    <w:p w14:paraId="61E50F06"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lastRenderedPageBreak/>
        <w:t xml:space="preserve">Chacoff, N.P., Vázquez, D.P., Lomáscolo, S.B., Stevani, E.L., Dorado, J. &amp; Padrón, B. (2012). Evaluating sampling completeness in a desert plant-pollinator network. </w:t>
      </w:r>
      <w:r w:rsidRPr="00B918AC">
        <w:rPr>
          <w:rFonts w:ascii="Times New Roman" w:hAnsi="Times New Roman" w:cs="Times New Roman"/>
          <w:i/>
        </w:rPr>
        <w:t>Journal of Animal Ecology</w:t>
      </w:r>
      <w:r w:rsidRPr="00B918AC">
        <w:rPr>
          <w:rFonts w:ascii="Times New Roman" w:hAnsi="Times New Roman" w:cs="Times New Roman"/>
        </w:rPr>
        <w:t>, 81, 190–200.</w:t>
      </w:r>
    </w:p>
    <w:p w14:paraId="2B7E4A53"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Chao, A., Colwell, R.K., Lin, C. &amp; Gotelli, N.J. (2009). Sufficient sampling for asymptotic minimum species richness estimators. </w:t>
      </w:r>
      <w:r w:rsidRPr="00B918AC">
        <w:rPr>
          <w:rFonts w:ascii="Times New Roman" w:hAnsi="Times New Roman" w:cs="Times New Roman"/>
          <w:i/>
        </w:rPr>
        <w:t>Ecology</w:t>
      </w:r>
      <w:r w:rsidRPr="00B918AC">
        <w:rPr>
          <w:rFonts w:ascii="Times New Roman" w:hAnsi="Times New Roman" w:cs="Times New Roman"/>
        </w:rPr>
        <w:t>, 90, 1125–1133.</w:t>
      </w:r>
    </w:p>
    <w:p w14:paraId="26F61045"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Devoto, M., Bailey, S., Craze, P. &amp; Memmott, J. (2012). Understanding and planning ecological restoration of plant–pollinator networks. </w:t>
      </w:r>
      <w:r w:rsidRPr="00B918AC">
        <w:rPr>
          <w:rFonts w:ascii="Times New Roman" w:hAnsi="Times New Roman" w:cs="Times New Roman"/>
          <w:i/>
        </w:rPr>
        <w:t>Ecology Letters</w:t>
      </w:r>
      <w:r w:rsidRPr="00B918AC">
        <w:rPr>
          <w:rFonts w:ascii="Times New Roman" w:hAnsi="Times New Roman" w:cs="Times New Roman"/>
        </w:rPr>
        <w:t>, 15, 319–328.</w:t>
      </w:r>
    </w:p>
    <w:p w14:paraId="48DAF0CC"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Dormann, C.F., Frund, J., Bluthgen, N. &amp; Gruber, B. (2009). Indices, graphs and null models: analyzing bipartite ecological networks. </w:t>
      </w:r>
      <w:r w:rsidRPr="00B918AC">
        <w:rPr>
          <w:rFonts w:ascii="Times New Roman" w:hAnsi="Times New Roman" w:cs="Times New Roman"/>
          <w:i/>
        </w:rPr>
        <w:t>The Open Ecology Journal</w:t>
      </w:r>
      <w:r w:rsidRPr="00B918AC">
        <w:rPr>
          <w:rFonts w:ascii="Times New Roman" w:hAnsi="Times New Roman" w:cs="Times New Roman"/>
        </w:rPr>
        <w:t>, 2, 7–24.</w:t>
      </w:r>
    </w:p>
    <w:p w14:paraId="125491C3"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Flanagan, R.J., Mitchell, R.J., Knutowski, D. &amp; Karron, J.D. (2009). Interspecific pollinator movements reduce pollen deposition and seed production in Mimulus ringens (Phrymaceae). </w:t>
      </w:r>
      <w:r w:rsidRPr="00B918AC">
        <w:rPr>
          <w:rFonts w:ascii="Times New Roman" w:hAnsi="Times New Roman" w:cs="Times New Roman"/>
          <w:i/>
        </w:rPr>
        <w:t>American Journal of Botany</w:t>
      </w:r>
      <w:r w:rsidRPr="00B918AC">
        <w:rPr>
          <w:rFonts w:ascii="Times New Roman" w:hAnsi="Times New Roman" w:cs="Times New Roman"/>
        </w:rPr>
        <w:t>, 96, 809–815.</w:t>
      </w:r>
    </w:p>
    <w:p w14:paraId="51689C89"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Fontaine, C., Dajoz, I., Meriguet, J. &amp; Loreau, M. (2005). Functional Diversity of Plant–Pollinator Interaction Webs Enhances the Persistence of Plant Communities. </w:t>
      </w:r>
      <w:r w:rsidRPr="00B918AC">
        <w:rPr>
          <w:rFonts w:ascii="Times New Roman" w:hAnsi="Times New Roman" w:cs="Times New Roman"/>
          <w:i/>
        </w:rPr>
        <w:t>PLOS Biology</w:t>
      </w:r>
      <w:r w:rsidRPr="00B918AC">
        <w:rPr>
          <w:rFonts w:ascii="Times New Roman" w:hAnsi="Times New Roman" w:cs="Times New Roman"/>
        </w:rPr>
        <w:t>, 4, e1.</w:t>
      </w:r>
    </w:p>
    <w:p w14:paraId="354A248A"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Fründ, J., Dormann, C.F., Holzschuh, A. &amp; Tscharntke, T. (2013). Bee diversity effects on pollination depend on functional complementarity and niche shifts. </w:t>
      </w:r>
      <w:r w:rsidRPr="00B918AC">
        <w:rPr>
          <w:rFonts w:ascii="Times New Roman" w:hAnsi="Times New Roman" w:cs="Times New Roman"/>
          <w:i/>
        </w:rPr>
        <w:t>Ecology</w:t>
      </w:r>
      <w:r w:rsidRPr="00B918AC">
        <w:rPr>
          <w:rFonts w:ascii="Times New Roman" w:hAnsi="Times New Roman" w:cs="Times New Roman"/>
        </w:rPr>
        <w:t>, 94, 2042–2054.</w:t>
      </w:r>
    </w:p>
    <w:p w14:paraId="786883C4"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Garibaldi, L., Carvalheiro, L.G., Leonhardt, S.D., Aizen, M.A., Blaauw, B.R. &amp; Isaacs, R. </w:t>
      </w:r>
      <w:r w:rsidRPr="00B918AC">
        <w:rPr>
          <w:rFonts w:ascii="Times New Roman" w:hAnsi="Times New Roman" w:cs="Times New Roman"/>
          <w:i/>
        </w:rPr>
        <w:t>et al.</w:t>
      </w:r>
      <w:r w:rsidRPr="00B918AC">
        <w:rPr>
          <w:rFonts w:ascii="Times New Roman" w:hAnsi="Times New Roman" w:cs="Times New Roman"/>
        </w:rPr>
        <w:t xml:space="preserve"> (2015). From research to action: enhancing crop yield through wild pollinators. </w:t>
      </w:r>
      <w:r w:rsidRPr="00B918AC">
        <w:rPr>
          <w:rFonts w:ascii="Times New Roman" w:hAnsi="Times New Roman" w:cs="Times New Roman"/>
          <w:i/>
        </w:rPr>
        <w:t>Front Ecol Environ</w:t>
      </w:r>
      <w:r w:rsidRPr="00B918AC">
        <w:rPr>
          <w:rFonts w:ascii="Times New Roman" w:hAnsi="Times New Roman" w:cs="Times New Roman"/>
        </w:rPr>
        <w:t>, 12, 439–447.</w:t>
      </w:r>
    </w:p>
    <w:p w14:paraId="5C93FAE6"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lastRenderedPageBreak/>
        <w:t xml:space="preserve">Garibaldi, L.A., Steffan-Dewenter, I., Winfree, R., Aizen, M.A., Bommarco, R. &amp; Cunningham, S.A. </w:t>
      </w:r>
      <w:r w:rsidRPr="00B918AC">
        <w:rPr>
          <w:rFonts w:ascii="Times New Roman" w:hAnsi="Times New Roman" w:cs="Times New Roman"/>
          <w:i/>
        </w:rPr>
        <w:t>et al.</w:t>
      </w:r>
      <w:r w:rsidRPr="00B918AC">
        <w:rPr>
          <w:rFonts w:ascii="Times New Roman" w:hAnsi="Times New Roman" w:cs="Times New Roman"/>
        </w:rPr>
        <w:t xml:space="preserve"> (2013). Wild Pollinators Enhance Fruit Set of Crops Regardless of Honey Bee Abundance. </w:t>
      </w:r>
      <w:r w:rsidRPr="00B918AC">
        <w:rPr>
          <w:rFonts w:ascii="Times New Roman" w:hAnsi="Times New Roman" w:cs="Times New Roman"/>
          <w:i/>
        </w:rPr>
        <w:t>Science</w:t>
      </w:r>
      <w:r w:rsidRPr="00B918AC">
        <w:rPr>
          <w:rFonts w:ascii="Times New Roman" w:hAnsi="Times New Roman" w:cs="Times New Roman"/>
        </w:rPr>
        <w:t>, 339, 1608–1611.</w:t>
      </w:r>
    </w:p>
    <w:p w14:paraId="340D3DC5"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Goldberg, D.E. &amp; Barton, A.M. (1992). Patterns and Consequences of Interspecific Competition in Natural Communities: A Review of Field Experiments with Plants. </w:t>
      </w:r>
      <w:r w:rsidRPr="00B918AC">
        <w:rPr>
          <w:rFonts w:ascii="Times New Roman" w:hAnsi="Times New Roman" w:cs="Times New Roman"/>
          <w:i/>
        </w:rPr>
        <w:t>The American Naturalist</w:t>
      </w:r>
      <w:r w:rsidRPr="00B918AC">
        <w:rPr>
          <w:rFonts w:ascii="Times New Roman" w:hAnsi="Times New Roman" w:cs="Times New Roman"/>
        </w:rPr>
        <w:t>, 139, 771–801.</w:t>
      </w:r>
    </w:p>
    <w:p w14:paraId="7B077DD6"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Hsieh, T.C., Ma, K.H. &amp; Chao, A. (2016). iNEXT: iNterpolation and EXTrapolation for species diversity. R package version 2.0.8.</w:t>
      </w:r>
    </w:p>
    <w:p w14:paraId="697381B0"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James, A., Pitchford, J.W. &amp; Plank, M.J. (2012). Disentangling nestedness from models of ecological complexity. </w:t>
      </w:r>
      <w:r w:rsidRPr="00B918AC">
        <w:rPr>
          <w:rFonts w:ascii="Times New Roman" w:hAnsi="Times New Roman" w:cs="Times New Roman"/>
          <w:i/>
        </w:rPr>
        <w:t>Nature</w:t>
      </w:r>
      <w:r w:rsidRPr="00B918AC">
        <w:rPr>
          <w:rFonts w:ascii="Times New Roman" w:hAnsi="Times New Roman" w:cs="Times New Roman"/>
        </w:rPr>
        <w:t>, 487, 227–230.</w:t>
      </w:r>
    </w:p>
    <w:p w14:paraId="0F431C06"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Lanuza, J.B., Bartomeus, I. &amp; Godoy, O. (2018). Opposing effects of floral visitors and soil conditions on the determinants of competitive outcomes maintain species diversity in heterogeneous landscapes. </w:t>
      </w:r>
      <w:r w:rsidRPr="00B918AC">
        <w:rPr>
          <w:rFonts w:ascii="Times New Roman" w:hAnsi="Times New Roman" w:cs="Times New Roman"/>
          <w:i/>
        </w:rPr>
        <w:t>Ecology Letters</w:t>
      </w:r>
      <w:r w:rsidRPr="00B918AC">
        <w:rPr>
          <w:rFonts w:ascii="Times New Roman" w:hAnsi="Times New Roman" w:cs="Times New Roman"/>
        </w:rPr>
        <w:t>, 21, 865–874.</w:t>
      </w:r>
    </w:p>
    <w:p w14:paraId="1C96D8EA"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Lázaro, A., Lundgren, R. &amp; Totland, Ø. (2014). Experimental reduction of pollinator visitation modifies plant–plant interactions for pollination. </w:t>
      </w:r>
      <w:r w:rsidRPr="00B918AC">
        <w:rPr>
          <w:rFonts w:ascii="Times New Roman" w:hAnsi="Times New Roman" w:cs="Times New Roman"/>
          <w:i/>
        </w:rPr>
        <w:t>Oikos</w:t>
      </w:r>
      <w:r w:rsidRPr="00B918AC">
        <w:rPr>
          <w:rFonts w:ascii="Times New Roman" w:hAnsi="Times New Roman" w:cs="Times New Roman"/>
        </w:rPr>
        <w:t>, 123, 1037–1048.</w:t>
      </w:r>
    </w:p>
    <w:p w14:paraId="620C4E77"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Mayfield, M.M. &amp; Stouffer, D.B. (2017). Higher-order interactions capture unexplained complexity in diverse communities. </w:t>
      </w:r>
      <w:r w:rsidRPr="00B918AC">
        <w:rPr>
          <w:rFonts w:ascii="Times New Roman" w:hAnsi="Times New Roman" w:cs="Times New Roman"/>
          <w:i/>
        </w:rPr>
        <w:t>Nature Ecology &amp;Amp; Evolution</w:t>
      </w:r>
      <w:r w:rsidRPr="00B918AC">
        <w:rPr>
          <w:rFonts w:ascii="Times New Roman" w:hAnsi="Times New Roman" w:cs="Times New Roman"/>
        </w:rPr>
        <w:t>, 1, 62.</w:t>
      </w:r>
    </w:p>
    <w:p w14:paraId="0D2B13AF"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Morales, C.L. &amp; Traveset, A. (2008). Interspecific Pollen Transfer: Magnitude, Prevalence and Consequences for Plant Fitness. </w:t>
      </w:r>
      <w:r w:rsidRPr="00B918AC">
        <w:rPr>
          <w:rFonts w:ascii="Times New Roman" w:hAnsi="Times New Roman" w:cs="Times New Roman"/>
          <w:i/>
        </w:rPr>
        <w:t>Critical Reviews in Plant Sciences</w:t>
      </w:r>
      <w:r w:rsidRPr="00B918AC">
        <w:rPr>
          <w:rFonts w:ascii="Times New Roman" w:hAnsi="Times New Roman" w:cs="Times New Roman"/>
        </w:rPr>
        <w:t>, 27, 221–238.</w:t>
      </w:r>
    </w:p>
    <w:p w14:paraId="489EDBFE"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lastRenderedPageBreak/>
        <w:t xml:space="preserve">Nieto, A., Roberts, S., Kemp, J., Rasmont, P., Kuhlmann, M. &amp; García Criado, M. </w:t>
      </w:r>
      <w:r w:rsidRPr="00B918AC">
        <w:rPr>
          <w:rFonts w:ascii="Times New Roman" w:hAnsi="Times New Roman" w:cs="Times New Roman"/>
          <w:i/>
        </w:rPr>
        <w:t>et al.</w:t>
      </w:r>
      <w:r w:rsidRPr="00B918AC">
        <w:rPr>
          <w:rFonts w:ascii="Times New Roman" w:hAnsi="Times New Roman" w:cs="Times New Roman"/>
        </w:rPr>
        <w:t xml:space="preserve"> (2014). European Red List of Bees.</w:t>
      </w:r>
    </w:p>
    <w:p w14:paraId="116A7AB0"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Pellissier, L., Albouy, C., Bascompte, J., Farwig, N., Graham, C. &amp; Loreau, M. </w:t>
      </w:r>
      <w:r w:rsidRPr="00B918AC">
        <w:rPr>
          <w:rFonts w:ascii="Times New Roman" w:hAnsi="Times New Roman" w:cs="Times New Roman"/>
          <w:i/>
        </w:rPr>
        <w:t>et al.</w:t>
      </w:r>
      <w:r w:rsidRPr="00B918AC">
        <w:rPr>
          <w:rFonts w:ascii="Times New Roman" w:hAnsi="Times New Roman" w:cs="Times New Roman"/>
        </w:rPr>
        <w:t xml:space="preserve"> (2017). Comparing species interaction networks along environmental gradients. </w:t>
      </w:r>
      <w:r w:rsidRPr="00B918AC">
        <w:rPr>
          <w:rFonts w:ascii="Times New Roman" w:hAnsi="Times New Roman" w:cs="Times New Roman"/>
          <w:i/>
        </w:rPr>
        <w:t>Biological Reviews</w:t>
      </w:r>
      <w:r w:rsidRPr="00B918AC">
        <w:rPr>
          <w:rFonts w:ascii="Times New Roman" w:hAnsi="Times New Roman" w:cs="Times New Roman"/>
        </w:rPr>
        <w:t>, 93, 785–800.</w:t>
      </w:r>
    </w:p>
    <w:p w14:paraId="3CF17C7E"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Petchey, O.L. &amp; Gaston, K.J. (2007). Dendrograms and measuring functional diversity. </w:t>
      </w:r>
      <w:r w:rsidRPr="00B918AC">
        <w:rPr>
          <w:rFonts w:ascii="Times New Roman" w:hAnsi="Times New Roman" w:cs="Times New Roman"/>
          <w:i/>
        </w:rPr>
        <w:t>Oikos</w:t>
      </w:r>
      <w:r w:rsidRPr="00B918AC">
        <w:rPr>
          <w:rFonts w:ascii="Times New Roman" w:hAnsi="Times New Roman" w:cs="Times New Roman"/>
        </w:rPr>
        <w:t>, 116, 1422–1426.</w:t>
      </w:r>
    </w:p>
    <w:p w14:paraId="1741BD5A"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Poisot, T., Mouquet, N. &amp; Gravel, D. (2013). Trophic complementarity drives the biodiversity–ecosystem functioning relationship in food webs. </w:t>
      </w:r>
      <w:r w:rsidRPr="00B918AC">
        <w:rPr>
          <w:rFonts w:ascii="Times New Roman" w:hAnsi="Times New Roman" w:cs="Times New Roman"/>
          <w:i/>
        </w:rPr>
        <w:t>Ecology Letters</w:t>
      </w:r>
      <w:r w:rsidRPr="00B918AC">
        <w:rPr>
          <w:rFonts w:ascii="Times New Roman" w:hAnsi="Times New Roman" w:cs="Times New Roman"/>
        </w:rPr>
        <w:t>, 16, 853–861.</w:t>
      </w:r>
    </w:p>
    <w:p w14:paraId="5009D56D"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Potts, S.G., Biesmeijer, J.C., Kremen, C., Neumann, P., Schweiger, O. &amp; Kunin, W.E. (2010). Global pollinator declines: trends, impacts and drivers. </w:t>
      </w:r>
      <w:r w:rsidRPr="00B918AC">
        <w:rPr>
          <w:rFonts w:ascii="Times New Roman" w:hAnsi="Times New Roman" w:cs="Times New Roman"/>
          <w:i/>
        </w:rPr>
        <w:t>Trends Ecol Evol</w:t>
      </w:r>
      <w:r w:rsidRPr="00B918AC">
        <w:rPr>
          <w:rFonts w:ascii="Times New Roman" w:hAnsi="Times New Roman" w:cs="Times New Roman"/>
        </w:rPr>
        <w:t>, 25, 345–353.</w:t>
      </w:r>
    </w:p>
    <w:p w14:paraId="244D8520"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R Development Core Team, R. (2011). R: A Language and Environment for Statistical Computing. R foundation for statistical computing.</w:t>
      </w:r>
    </w:p>
    <w:p w14:paraId="4CF8DDE3"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Song, C., Rohr, R.P. &amp; Saavedra, S. (2017). Why are some plant–pollinator networks more nested than others? </w:t>
      </w:r>
      <w:r w:rsidRPr="00B918AC">
        <w:rPr>
          <w:rFonts w:ascii="Times New Roman" w:hAnsi="Times New Roman" w:cs="Times New Roman"/>
          <w:i/>
        </w:rPr>
        <w:t>Journal of Animal Ecology</w:t>
      </w:r>
      <w:r w:rsidRPr="00B918AC">
        <w:rPr>
          <w:rFonts w:ascii="Times New Roman" w:hAnsi="Times New Roman" w:cs="Times New Roman"/>
        </w:rPr>
        <w:t>, 86, 1417–1424.</w:t>
      </w:r>
    </w:p>
    <w:p w14:paraId="02652F53"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Thompson, R.M., Brose, U., Dunne, J.A., Hall Jr., R.O., Hladyz, S. &amp; Kitching, R.L. </w:t>
      </w:r>
      <w:r w:rsidRPr="00B918AC">
        <w:rPr>
          <w:rFonts w:ascii="Times New Roman" w:hAnsi="Times New Roman" w:cs="Times New Roman"/>
          <w:i/>
        </w:rPr>
        <w:t>et al.</w:t>
      </w:r>
      <w:r w:rsidRPr="00B918AC">
        <w:rPr>
          <w:rFonts w:ascii="Times New Roman" w:hAnsi="Times New Roman" w:cs="Times New Roman"/>
        </w:rPr>
        <w:t xml:space="preserve"> (2012). Food webs: reconciling the structure and function of biodiversity. </w:t>
      </w:r>
      <w:r w:rsidRPr="00B918AC">
        <w:rPr>
          <w:rFonts w:ascii="Times New Roman" w:hAnsi="Times New Roman" w:cs="Times New Roman"/>
          <w:i/>
        </w:rPr>
        <w:t>Trends in Ecology &amp; Evolution</w:t>
      </w:r>
      <w:r w:rsidRPr="00B918AC">
        <w:rPr>
          <w:rFonts w:ascii="Times New Roman" w:hAnsi="Times New Roman" w:cs="Times New Roman"/>
        </w:rPr>
        <w:t>, 27, 689–697.</w:t>
      </w:r>
    </w:p>
    <w:p w14:paraId="7ED53F2B"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lastRenderedPageBreak/>
        <w:t xml:space="preserve">Thomson, D.M. (n.d.). Effects of long-term variation in pollinator abundance and diversity on reproduction of a generalist plant. </w:t>
      </w:r>
      <w:r w:rsidRPr="00B918AC">
        <w:rPr>
          <w:rFonts w:ascii="Times New Roman" w:hAnsi="Times New Roman" w:cs="Times New Roman"/>
          <w:i/>
        </w:rPr>
        <w:t>Journal of Ecology</w:t>
      </w:r>
      <w:r w:rsidRPr="00B918AC">
        <w:rPr>
          <w:rFonts w:ascii="Times New Roman" w:hAnsi="Times New Roman" w:cs="Times New Roman"/>
        </w:rPr>
        <w:t>, 0.</w:t>
      </w:r>
    </w:p>
    <w:p w14:paraId="55E5416B"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Tylianakis, J.M. &amp; Morris, R.J. (2016). Ecological Networks Across Environmental Gradients. </w:t>
      </w:r>
      <w:r w:rsidRPr="00B918AC">
        <w:rPr>
          <w:rFonts w:ascii="Times New Roman" w:hAnsi="Times New Roman" w:cs="Times New Roman"/>
          <w:i/>
        </w:rPr>
        <w:t>Annual Review of Ecology, Evolution, and Systematics</w:t>
      </w:r>
      <w:r w:rsidRPr="00B918AC">
        <w:rPr>
          <w:rFonts w:ascii="Times New Roman" w:hAnsi="Times New Roman" w:cs="Times New Roman"/>
        </w:rPr>
        <w:t>.</w:t>
      </w:r>
    </w:p>
    <w:p w14:paraId="570B8CE5"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Valdovinos, F.S., Brosi, B.J., Briggs, H.M., Moisset de Espanés, P., Ramos-Jiliberto, R. &amp; Martinez, N.D. (2016). Niche partitioning due to adaptive foraging reverses effects of nestedness and connectance on pollination network stability. </w:t>
      </w:r>
      <w:r w:rsidRPr="00B918AC">
        <w:rPr>
          <w:rFonts w:ascii="Times New Roman" w:hAnsi="Times New Roman" w:cs="Times New Roman"/>
          <w:i/>
        </w:rPr>
        <w:t>Ecology Letters</w:t>
      </w:r>
      <w:r w:rsidRPr="00B918AC">
        <w:rPr>
          <w:rFonts w:ascii="Times New Roman" w:hAnsi="Times New Roman" w:cs="Times New Roman"/>
        </w:rPr>
        <w:t>, 19, 1277–1286.</w:t>
      </w:r>
    </w:p>
    <w:p w14:paraId="71292406" w14:textId="78821ED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Vázquez, D.P. &amp; Aizen, M.A. (2004). A</w:t>
      </w:r>
      <w:r w:rsidR="00044C34" w:rsidRPr="00B918AC">
        <w:rPr>
          <w:rFonts w:ascii="Times New Roman" w:hAnsi="Times New Roman" w:cs="Times New Roman"/>
        </w:rPr>
        <w:t>symmetric specialization: a pervasive feature of plant–pollinator interactions</w:t>
      </w:r>
      <w:r w:rsidRPr="00B918AC">
        <w:rPr>
          <w:rFonts w:ascii="Times New Roman" w:hAnsi="Times New Roman" w:cs="Times New Roman"/>
        </w:rPr>
        <w:t xml:space="preserve">. </w:t>
      </w:r>
      <w:r w:rsidRPr="00B918AC">
        <w:rPr>
          <w:rFonts w:ascii="Times New Roman" w:hAnsi="Times New Roman" w:cs="Times New Roman"/>
          <w:i/>
        </w:rPr>
        <w:t>Ecology</w:t>
      </w:r>
      <w:r w:rsidRPr="00B918AC">
        <w:rPr>
          <w:rFonts w:ascii="Times New Roman" w:hAnsi="Times New Roman" w:cs="Times New Roman"/>
        </w:rPr>
        <w:t>, 85, 1251–1257.</w:t>
      </w:r>
    </w:p>
    <w:p w14:paraId="5257FD87"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 xml:space="preserve">Winfree, R. (2013). Global change, biodiversity, and ecosystem services: What can we learn from studies of pollination? </w:t>
      </w:r>
      <w:r w:rsidRPr="00B918AC">
        <w:rPr>
          <w:rFonts w:ascii="Times New Roman" w:hAnsi="Times New Roman" w:cs="Times New Roman"/>
          <w:i/>
        </w:rPr>
        <w:t>Basic and Applied Ecology</w:t>
      </w:r>
      <w:r w:rsidRPr="00B918AC">
        <w:rPr>
          <w:rFonts w:ascii="Times New Roman" w:hAnsi="Times New Roman" w:cs="Times New Roman"/>
        </w:rPr>
        <w:t>, 14, 453–460.</w:t>
      </w:r>
    </w:p>
    <w:p w14:paraId="14A60DEB" w14:textId="77777777" w:rsidR="00951533" w:rsidRPr="00B918AC" w:rsidRDefault="00E57FBA" w:rsidP="00607D97">
      <w:pPr>
        <w:pStyle w:val="Bibliography"/>
        <w:spacing w:line="480" w:lineRule="auto"/>
        <w:rPr>
          <w:rFonts w:ascii="Times New Roman" w:hAnsi="Times New Roman" w:cs="Times New Roman"/>
        </w:rPr>
      </w:pPr>
      <w:r w:rsidRPr="00B918AC">
        <w:rPr>
          <w:rFonts w:ascii="Times New Roman" w:hAnsi="Times New Roman" w:cs="Times New Roman"/>
        </w:rPr>
        <w:t>Zhang, J. (2016). Package spaa: SPecies Association Analysis.</w:t>
      </w:r>
    </w:p>
    <w:sectPr w:rsidR="00951533" w:rsidRPr="00B918AC" w:rsidSect="00607D97">
      <w:footerReference w:type="even" r:id="rId17"/>
      <w:footerReference w:type="default" r:id="rId18"/>
      <w:pgSz w:w="12240" w:h="15840"/>
      <w:pgMar w:top="1440" w:right="1800" w:bottom="1440" w:left="180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Ainhoa Magrach" w:date="2019-04-26T12:28:00Z" w:initials="AM">
    <w:p w14:paraId="60B97B57" w14:textId="77777777" w:rsidR="0003536B" w:rsidRDefault="0003536B">
      <w:pPr>
        <w:pStyle w:val="CommentText"/>
        <w:rPr>
          <w:rStyle w:val="Hyperlink"/>
          <w:rFonts w:ascii="Times New Roman" w:hAnsi="Times New Roman" w:cs="Times New Roman"/>
        </w:rPr>
      </w:pPr>
      <w:r>
        <w:rPr>
          <w:rStyle w:val="CommentReference"/>
        </w:rPr>
        <w:annotationRef/>
      </w:r>
      <w:hyperlink>
        <w:r w:rsidRPr="00B918AC">
          <w:rPr>
            <w:rStyle w:val="Hyperlink"/>
            <w:rFonts w:ascii="Times New Roman" w:hAnsi="Times New Roman" w:cs="Times New Roman"/>
          </w:rPr>
          <w:t>explain how, normalizations usually make 0 centred values, and values above 0.5 makes no sense</w:t>
        </w:r>
      </w:hyperlink>
    </w:p>
    <w:p w14:paraId="4AD4E346" w14:textId="77777777" w:rsidR="0003536B" w:rsidRDefault="0003536B">
      <w:pPr>
        <w:pStyle w:val="CommentText"/>
        <w:rPr>
          <w:rStyle w:val="Hyperlink"/>
          <w:rFonts w:ascii="Times New Roman" w:hAnsi="Times New Roman" w:cs="Times New Roman"/>
        </w:rPr>
      </w:pPr>
    </w:p>
    <w:p w14:paraId="01C6EB75" w14:textId="58D16189" w:rsidR="0003536B" w:rsidRDefault="0003536B">
      <w:pPr>
        <w:pStyle w:val="CommentText"/>
      </w:pPr>
      <w:r>
        <w:rPr>
          <w:rStyle w:val="Hyperlink"/>
          <w:rFonts w:ascii="Times New Roman" w:hAnsi="Times New Roman" w:cs="Times New Roman"/>
        </w:rPr>
        <w:t>NACHO NO ENTIENDO MUY BIEN QUE DICES AQUI. PUEDES RESUMIRMELO?</w:t>
      </w:r>
    </w:p>
  </w:comment>
  <w:comment w:id="2" w:author="Ainhoa Magrach" w:date="2019-04-26T13:28:00Z" w:initials="AM">
    <w:p w14:paraId="58E5C3F0" w14:textId="445895AD" w:rsidR="0003536B" w:rsidRDefault="0003536B">
      <w:pPr>
        <w:pStyle w:val="CommentText"/>
      </w:pPr>
      <w:r>
        <w:rPr>
          <w:rStyle w:val="CommentReference"/>
        </w:rPr>
        <w:annotationRef/>
      </w:r>
      <w:r>
        <w:t>No se muy bien que decir aqui</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A63D29" w14:textId="77777777" w:rsidR="0003536B" w:rsidRDefault="0003536B">
      <w:pPr>
        <w:spacing w:after="0"/>
      </w:pPr>
      <w:r>
        <w:separator/>
      </w:r>
    </w:p>
  </w:endnote>
  <w:endnote w:type="continuationSeparator" w:id="0">
    <w:p w14:paraId="2D2A164A" w14:textId="77777777" w:rsidR="0003536B" w:rsidRDefault="0003536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3FD501" w14:textId="77777777" w:rsidR="0003536B" w:rsidRDefault="0003536B" w:rsidP="004A6E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EB559B" w14:textId="77777777" w:rsidR="0003536B" w:rsidRDefault="0003536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624E5C" w14:textId="77777777" w:rsidR="0003536B" w:rsidRDefault="0003536B" w:rsidP="004A6E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46E3D">
      <w:rPr>
        <w:rStyle w:val="PageNumber"/>
        <w:noProof/>
      </w:rPr>
      <w:t>2</w:t>
    </w:r>
    <w:r>
      <w:rPr>
        <w:rStyle w:val="PageNumber"/>
      </w:rPr>
      <w:fldChar w:fldCharType="end"/>
    </w:r>
  </w:p>
  <w:p w14:paraId="0063A29F" w14:textId="77777777" w:rsidR="0003536B" w:rsidRDefault="0003536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AD8297" w14:textId="77777777" w:rsidR="0003536B" w:rsidRDefault="0003536B">
      <w:r>
        <w:separator/>
      </w:r>
    </w:p>
  </w:footnote>
  <w:footnote w:type="continuationSeparator" w:id="0">
    <w:p w14:paraId="61425A85" w14:textId="77777777" w:rsidR="0003536B" w:rsidRDefault="000353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1D4618"/>
    <w:multiLevelType w:val="multilevel"/>
    <w:tmpl w:val="C0921F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3E433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1D"/>
    <w:multiLevelType w:val="multilevel"/>
    <w:tmpl w:val="6C14C8D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FFFFFF7C"/>
    <w:multiLevelType w:val="singleLevel"/>
    <w:tmpl w:val="601C98E4"/>
    <w:lvl w:ilvl="0">
      <w:start w:val="1"/>
      <w:numFmt w:val="decimal"/>
      <w:lvlText w:val="%1."/>
      <w:lvlJc w:val="left"/>
      <w:pPr>
        <w:tabs>
          <w:tab w:val="num" w:pos="1800"/>
        </w:tabs>
        <w:ind w:left="1800" w:hanging="360"/>
      </w:pPr>
    </w:lvl>
  </w:abstractNum>
  <w:abstractNum w:abstractNumId="4">
    <w:nsid w:val="FFFFFF7D"/>
    <w:multiLevelType w:val="singleLevel"/>
    <w:tmpl w:val="C4928896"/>
    <w:lvl w:ilvl="0">
      <w:start w:val="1"/>
      <w:numFmt w:val="decimal"/>
      <w:lvlText w:val="%1."/>
      <w:lvlJc w:val="left"/>
      <w:pPr>
        <w:tabs>
          <w:tab w:val="num" w:pos="1440"/>
        </w:tabs>
        <w:ind w:left="1440" w:hanging="360"/>
      </w:pPr>
    </w:lvl>
  </w:abstractNum>
  <w:abstractNum w:abstractNumId="5">
    <w:nsid w:val="FFFFFF7E"/>
    <w:multiLevelType w:val="singleLevel"/>
    <w:tmpl w:val="76A8651E"/>
    <w:lvl w:ilvl="0">
      <w:start w:val="1"/>
      <w:numFmt w:val="decimal"/>
      <w:lvlText w:val="%1."/>
      <w:lvlJc w:val="left"/>
      <w:pPr>
        <w:tabs>
          <w:tab w:val="num" w:pos="1080"/>
        </w:tabs>
        <w:ind w:left="1080" w:hanging="360"/>
      </w:pPr>
    </w:lvl>
  </w:abstractNum>
  <w:abstractNum w:abstractNumId="6">
    <w:nsid w:val="FFFFFF7F"/>
    <w:multiLevelType w:val="singleLevel"/>
    <w:tmpl w:val="C92E6094"/>
    <w:lvl w:ilvl="0">
      <w:start w:val="1"/>
      <w:numFmt w:val="decimal"/>
      <w:lvlText w:val="%1."/>
      <w:lvlJc w:val="left"/>
      <w:pPr>
        <w:tabs>
          <w:tab w:val="num" w:pos="720"/>
        </w:tabs>
        <w:ind w:left="720" w:hanging="360"/>
      </w:pPr>
    </w:lvl>
  </w:abstractNum>
  <w:abstractNum w:abstractNumId="7">
    <w:nsid w:val="FFFFFF80"/>
    <w:multiLevelType w:val="singleLevel"/>
    <w:tmpl w:val="6032DA04"/>
    <w:lvl w:ilvl="0">
      <w:start w:val="1"/>
      <w:numFmt w:val="bullet"/>
      <w:lvlText w:val=""/>
      <w:lvlJc w:val="left"/>
      <w:pPr>
        <w:tabs>
          <w:tab w:val="num" w:pos="1800"/>
        </w:tabs>
        <w:ind w:left="1800" w:hanging="360"/>
      </w:pPr>
      <w:rPr>
        <w:rFonts w:ascii="Symbol" w:hAnsi="Symbol" w:hint="default"/>
      </w:rPr>
    </w:lvl>
  </w:abstractNum>
  <w:abstractNum w:abstractNumId="8">
    <w:nsid w:val="FFFFFF81"/>
    <w:multiLevelType w:val="singleLevel"/>
    <w:tmpl w:val="0750D372"/>
    <w:lvl w:ilvl="0">
      <w:start w:val="1"/>
      <w:numFmt w:val="bullet"/>
      <w:lvlText w:val=""/>
      <w:lvlJc w:val="left"/>
      <w:pPr>
        <w:tabs>
          <w:tab w:val="num" w:pos="1440"/>
        </w:tabs>
        <w:ind w:left="1440" w:hanging="360"/>
      </w:pPr>
      <w:rPr>
        <w:rFonts w:ascii="Symbol" w:hAnsi="Symbol" w:hint="default"/>
      </w:rPr>
    </w:lvl>
  </w:abstractNum>
  <w:abstractNum w:abstractNumId="9">
    <w:nsid w:val="FFFFFF82"/>
    <w:multiLevelType w:val="singleLevel"/>
    <w:tmpl w:val="41720AD6"/>
    <w:lvl w:ilvl="0">
      <w:start w:val="1"/>
      <w:numFmt w:val="bullet"/>
      <w:lvlText w:val=""/>
      <w:lvlJc w:val="left"/>
      <w:pPr>
        <w:tabs>
          <w:tab w:val="num" w:pos="1080"/>
        </w:tabs>
        <w:ind w:left="1080" w:hanging="360"/>
      </w:pPr>
      <w:rPr>
        <w:rFonts w:ascii="Symbol" w:hAnsi="Symbol" w:hint="default"/>
      </w:rPr>
    </w:lvl>
  </w:abstractNum>
  <w:abstractNum w:abstractNumId="10">
    <w:nsid w:val="FFFFFF83"/>
    <w:multiLevelType w:val="singleLevel"/>
    <w:tmpl w:val="0BF2A83A"/>
    <w:lvl w:ilvl="0">
      <w:start w:val="1"/>
      <w:numFmt w:val="bullet"/>
      <w:lvlText w:val=""/>
      <w:lvlJc w:val="left"/>
      <w:pPr>
        <w:tabs>
          <w:tab w:val="num" w:pos="720"/>
        </w:tabs>
        <w:ind w:left="720" w:hanging="360"/>
      </w:pPr>
      <w:rPr>
        <w:rFonts w:ascii="Symbol" w:hAnsi="Symbol" w:hint="default"/>
      </w:rPr>
    </w:lvl>
  </w:abstractNum>
  <w:abstractNum w:abstractNumId="11">
    <w:nsid w:val="FFFFFF88"/>
    <w:multiLevelType w:val="singleLevel"/>
    <w:tmpl w:val="64F0BFE2"/>
    <w:lvl w:ilvl="0">
      <w:start w:val="1"/>
      <w:numFmt w:val="decimal"/>
      <w:lvlText w:val="%1."/>
      <w:lvlJc w:val="left"/>
      <w:pPr>
        <w:tabs>
          <w:tab w:val="num" w:pos="360"/>
        </w:tabs>
        <w:ind w:left="360" w:hanging="360"/>
      </w:pPr>
    </w:lvl>
  </w:abstractNum>
  <w:abstractNum w:abstractNumId="12">
    <w:nsid w:val="FFFFFF89"/>
    <w:multiLevelType w:val="singleLevel"/>
    <w:tmpl w:val="819473F6"/>
    <w:lvl w:ilvl="0">
      <w:start w:val="1"/>
      <w:numFmt w:val="bullet"/>
      <w:lvlText w:val=""/>
      <w:lvlJc w:val="left"/>
      <w:pPr>
        <w:tabs>
          <w:tab w:val="num" w:pos="360"/>
        </w:tabs>
        <w:ind w:left="360" w:hanging="360"/>
      </w:pPr>
      <w:rPr>
        <w:rFonts w:ascii="Symbol" w:hAnsi="Symbol" w:hint="default"/>
      </w:rPr>
    </w:lvl>
  </w:abstractNum>
  <w:abstractNum w:abstractNumId="13">
    <w:nsid w:val="6B8B0BDA"/>
    <w:multiLevelType w:val="multilevel"/>
    <w:tmpl w:val="9F1E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2"/>
  </w:num>
  <w:num w:numId="4">
    <w:abstractNumId w:val="10"/>
  </w:num>
  <w:num w:numId="5">
    <w:abstractNumId w:val="9"/>
  </w:num>
  <w:num w:numId="6">
    <w:abstractNumId w:val="8"/>
  </w:num>
  <w:num w:numId="7">
    <w:abstractNumId w:val="7"/>
  </w:num>
  <w:num w:numId="8">
    <w:abstractNumId w:val="11"/>
  </w:num>
  <w:num w:numId="9">
    <w:abstractNumId w:val="6"/>
  </w:num>
  <w:num w:numId="10">
    <w:abstractNumId w:val="5"/>
  </w:num>
  <w:num w:numId="11">
    <w:abstractNumId w:val="4"/>
  </w:num>
  <w:num w:numId="12">
    <w:abstractNumId w:val="3"/>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32C96"/>
    <w:rsid w:val="0003536B"/>
    <w:rsid w:val="00043828"/>
    <w:rsid w:val="00044C34"/>
    <w:rsid w:val="000659D8"/>
    <w:rsid w:val="000C7FAB"/>
    <w:rsid w:val="001A0EB0"/>
    <w:rsid w:val="001B742F"/>
    <w:rsid w:val="001D4284"/>
    <w:rsid w:val="001F2147"/>
    <w:rsid w:val="00233EC8"/>
    <w:rsid w:val="00292772"/>
    <w:rsid w:val="002D1394"/>
    <w:rsid w:val="002F0594"/>
    <w:rsid w:val="00304F24"/>
    <w:rsid w:val="0039589C"/>
    <w:rsid w:val="003B3B57"/>
    <w:rsid w:val="003D3323"/>
    <w:rsid w:val="004423F3"/>
    <w:rsid w:val="00446E3D"/>
    <w:rsid w:val="00453D81"/>
    <w:rsid w:val="004A6E5E"/>
    <w:rsid w:val="004A7C8F"/>
    <w:rsid w:val="004E29B3"/>
    <w:rsid w:val="00505342"/>
    <w:rsid w:val="00590D07"/>
    <w:rsid w:val="005A4F25"/>
    <w:rsid w:val="00607D97"/>
    <w:rsid w:val="00611FE8"/>
    <w:rsid w:val="006350F7"/>
    <w:rsid w:val="00667F90"/>
    <w:rsid w:val="00696593"/>
    <w:rsid w:val="006C0F41"/>
    <w:rsid w:val="006D3C6F"/>
    <w:rsid w:val="006D5F45"/>
    <w:rsid w:val="00716497"/>
    <w:rsid w:val="00734577"/>
    <w:rsid w:val="00745959"/>
    <w:rsid w:val="00745EF8"/>
    <w:rsid w:val="0075248D"/>
    <w:rsid w:val="00784D58"/>
    <w:rsid w:val="007C12B2"/>
    <w:rsid w:val="00856C73"/>
    <w:rsid w:val="00871949"/>
    <w:rsid w:val="00874AA4"/>
    <w:rsid w:val="008D6863"/>
    <w:rsid w:val="0094346F"/>
    <w:rsid w:val="00951533"/>
    <w:rsid w:val="0095419E"/>
    <w:rsid w:val="00973D48"/>
    <w:rsid w:val="009749F2"/>
    <w:rsid w:val="009B56B7"/>
    <w:rsid w:val="009C067E"/>
    <w:rsid w:val="00A17235"/>
    <w:rsid w:val="00A30226"/>
    <w:rsid w:val="00A62418"/>
    <w:rsid w:val="00AE7AA1"/>
    <w:rsid w:val="00B07BC5"/>
    <w:rsid w:val="00B13720"/>
    <w:rsid w:val="00B30037"/>
    <w:rsid w:val="00B45F97"/>
    <w:rsid w:val="00B86B75"/>
    <w:rsid w:val="00B918AC"/>
    <w:rsid w:val="00BA4E14"/>
    <w:rsid w:val="00BC48D5"/>
    <w:rsid w:val="00BF0A13"/>
    <w:rsid w:val="00C34383"/>
    <w:rsid w:val="00C36279"/>
    <w:rsid w:val="00CB1D65"/>
    <w:rsid w:val="00CF33A5"/>
    <w:rsid w:val="00D04CB3"/>
    <w:rsid w:val="00D12018"/>
    <w:rsid w:val="00D1757A"/>
    <w:rsid w:val="00D43EBF"/>
    <w:rsid w:val="00D53F96"/>
    <w:rsid w:val="00D57AB0"/>
    <w:rsid w:val="00D77CA0"/>
    <w:rsid w:val="00E16BE3"/>
    <w:rsid w:val="00E315A3"/>
    <w:rsid w:val="00E57FBA"/>
    <w:rsid w:val="00E92097"/>
    <w:rsid w:val="00EC45B7"/>
    <w:rsid w:val="00F50AA7"/>
    <w:rsid w:val="00F5772F"/>
    <w:rsid w:val="00F87DC8"/>
    <w:rsid w:val="00F97047"/>
    <w:rsid w:val="00FB6E5E"/>
    <w:rsid w:val="00FF3C28"/>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D72E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E57FBA"/>
    <w:pPr>
      <w:spacing w:after="0"/>
    </w:pPr>
    <w:rPr>
      <w:rFonts w:ascii="Lucida Grande" w:hAnsi="Lucida Grande"/>
      <w:sz w:val="18"/>
      <w:szCs w:val="18"/>
    </w:rPr>
  </w:style>
  <w:style w:type="character" w:customStyle="1" w:styleId="BalloonTextChar">
    <w:name w:val="Balloon Text Char"/>
    <w:basedOn w:val="DefaultParagraphFont"/>
    <w:link w:val="BalloonText"/>
    <w:rsid w:val="00E57FBA"/>
    <w:rPr>
      <w:rFonts w:ascii="Lucida Grande" w:hAnsi="Lucida Grande"/>
      <w:sz w:val="18"/>
      <w:szCs w:val="18"/>
    </w:rPr>
  </w:style>
  <w:style w:type="paragraph" w:styleId="Footer">
    <w:name w:val="footer"/>
    <w:basedOn w:val="Normal"/>
    <w:link w:val="FooterChar"/>
    <w:rsid w:val="004A6E5E"/>
    <w:pPr>
      <w:tabs>
        <w:tab w:val="center" w:pos="4320"/>
        <w:tab w:val="right" w:pos="8640"/>
      </w:tabs>
      <w:spacing w:after="0"/>
    </w:pPr>
  </w:style>
  <w:style w:type="character" w:customStyle="1" w:styleId="BodyTextChar">
    <w:name w:val="Body Text Char"/>
    <w:basedOn w:val="DefaultParagraphFont"/>
    <w:link w:val="BodyText"/>
    <w:rsid w:val="00B918AC"/>
  </w:style>
  <w:style w:type="character" w:customStyle="1" w:styleId="FooterChar">
    <w:name w:val="Footer Char"/>
    <w:basedOn w:val="DefaultParagraphFont"/>
    <w:link w:val="Footer"/>
    <w:rsid w:val="004A6E5E"/>
  </w:style>
  <w:style w:type="character" w:styleId="PageNumber">
    <w:name w:val="page number"/>
    <w:basedOn w:val="DefaultParagraphFont"/>
    <w:rsid w:val="004A6E5E"/>
  </w:style>
  <w:style w:type="character" w:styleId="LineNumber">
    <w:name w:val="line number"/>
    <w:basedOn w:val="DefaultParagraphFont"/>
    <w:rsid w:val="00607D97"/>
  </w:style>
  <w:style w:type="character" w:styleId="CommentReference">
    <w:name w:val="annotation reference"/>
    <w:basedOn w:val="DefaultParagraphFont"/>
    <w:rsid w:val="009B56B7"/>
    <w:rPr>
      <w:sz w:val="18"/>
      <w:szCs w:val="18"/>
    </w:rPr>
  </w:style>
  <w:style w:type="paragraph" w:styleId="CommentText">
    <w:name w:val="annotation text"/>
    <w:basedOn w:val="Normal"/>
    <w:link w:val="CommentTextChar"/>
    <w:rsid w:val="009B56B7"/>
  </w:style>
  <w:style w:type="character" w:customStyle="1" w:styleId="CommentTextChar">
    <w:name w:val="Comment Text Char"/>
    <w:basedOn w:val="DefaultParagraphFont"/>
    <w:link w:val="CommentText"/>
    <w:rsid w:val="009B56B7"/>
  </w:style>
  <w:style w:type="paragraph" w:styleId="CommentSubject">
    <w:name w:val="annotation subject"/>
    <w:basedOn w:val="CommentText"/>
    <w:next w:val="CommentText"/>
    <w:link w:val="CommentSubjectChar"/>
    <w:rsid w:val="009B56B7"/>
    <w:rPr>
      <w:b/>
      <w:bCs/>
      <w:sz w:val="20"/>
      <w:szCs w:val="20"/>
    </w:rPr>
  </w:style>
  <w:style w:type="character" w:customStyle="1" w:styleId="CommentSubjectChar">
    <w:name w:val="Comment Subject Char"/>
    <w:basedOn w:val="CommentTextChar"/>
    <w:link w:val="CommentSubject"/>
    <w:rsid w:val="009B56B7"/>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E57FBA"/>
    <w:pPr>
      <w:spacing w:after="0"/>
    </w:pPr>
    <w:rPr>
      <w:rFonts w:ascii="Lucida Grande" w:hAnsi="Lucida Grande"/>
      <w:sz w:val="18"/>
      <w:szCs w:val="18"/>
    </w:rPr>
  </w:style>
  <w:style w:type="character" w:customStyle="1" w:styleId="BalloonTextChar">
    <w:name w:val="Balloon Text Char"/>
    <w:basedOn w:val="DefaultParagraphFont"/>
    <w:link w:val="BalloonText"/>
    <w:rsid w:val="00E57FBA"/>
    <w:rPr>
      <w:rFonts w:ascii="Lucida Grande" w:hAnsi="Lucida Grande"/>
      <w:sz w:val="18"/>
      <w:szCs w:val="18"/>
    </w:rPr>
  </w:style>
  <w:style w:type="paragraph" w:styleId="Footer">
    <w:name w:val="footer"/>
    <w:basedOn w:val="Normal"/>
    <w:link w:val="FooterChar"/>
    <w:rsid w:val="004A6E5E"/>
    <w:pPr>
      <w:tabs>
        <w:tab w:val="center" w:pos="4320"/>
        <w:tab w:val="right" w:pos="8640"/>
      </w:tabs>
      <w:spacing w:after="0"/>
    </w:pPr>
  </w:style>
  <w:style w:type="character" w:customStyle="1" w:styleId="BodyTextChar">
    <w:name w:val="Body Text Char"/>
    <w:basedOn w:val="DefaultParagraphFont"/>
    <w:link w:val="BodyText"/>
    <w:rsid w:val="00B918AC"/>
  </w:style>
  <w:style w:type="character" w:customStyle="1" w:styleId="FooterChar">
    <w:name w:val="Footer Char"/>
    <w:basedOn w:val="DefaultParagraphFont"/>
    <w:link w:val="Footer"/>
    <w:rsid w:val="004A6E5E"/>
  </w:style>
  <w:style w:type="character" w:styleId="PageNumber">
    <w:name w:val="page number"/>
    <w:basedOn w:val="DefaultParagraphFont"/>
    <w:rsid w:val="004A6E5E"/>
  </w:style>
  <w:style w:type="character" w:styleId="LineNumber">
    <w:name w:val="line number"/>
    <w:basedOn w:val="DefaultParagraphFont"/>
    <w:rsid w:val="00607D97"/>
  </w:style>
  <w:style w:type="character" w:styleId="CommentReference">
    <w:name w:val="annotation reference"/>
    <w:basedOn w:val="DefaultParagraphFont"/>
    <w:rsid w:val="009B56B7"/>
    <w:rPr>
      <w:sz w:val="18"/>
      <w:szCs w:val="18"/>
    </w:rPr>
  </w:style>
  <w:style w:type="paragraph" w:styleId="CommentText">
    <w:name w:val="annotation text"/>
    <w:basedOn w:val="Normal"/>
    <w:link w:val="CommentTextChar"/>
    <w:rsid w:val="009B56B7"/>
  </w:style>
  <w:style w:type="character" w:customStyle="1" w:styleId="CommentTextChar">
    <w:name w:val="Comment Text Char"/>
    <w:basedOn w:val="DefaultParagraphFont"/>
    <w:link w:val="CommentText"/>
    <w:rsid w:val="009B56B7"/>
  </w:style>
  <w:style w:type="paragraph" w:styleId="CommentSubject">
    <w:name w:val="annotation subject"/>
    <w:basedOn w:val="CommentText"/>
    <w:next w:val="CommentText"/>
    <w:link w:val="CommentSubjectChar"/>
    <w:rsid w:val="009B56B7"/>
    <w:rPr>
      <w:b/>
      <w:bCs/>
      <w:sz w:val="20"/>
      <w:szCs w:val="20"/>
    </w:rPr>
  </w:style>
  <w:style w:type="character" w:customStyle="1" w:styleId="CommentSubjectChar">
    <w:name w:val="Comment Subject Char"/>
    <w:basedOn w:val="CommentTextChar"/>
    <w:link w:val="CommentSubject"/>
    <w:rsid w:val="009B56B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8188362">
      <w:bodyDiv w:val="1"/>
      <w:marLeft w:val="0"/>
      <w:marRight w:val="0"/>
      <w:marTop w:val="0"/>
      <w:marBottom w:val="0"/>
      <w:divBdr>
        <w:top w:val="none" w:sz="0" w:space="0" w:color="auto"/>
        <w:left w:val="none" w:sz="0" w:space="0" w:color="auto"/>
        <w:bottom w:val="none" w:sz="0" w:space="0" w:color="auto"/>
        <w:right w:val="none" w:sz="0" w:space="0" w:color="auto"/>
      </w:divBdr>
    </w:div>
    <w:div w:id="13140195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nacho.bartomeus@gmail.com" TargetMode="External"/><Relationship Id="rId20" Type="http://schemas.openxmlformats.org/officeDocument/2006/relationships/theme" Target="theme/theme1.xml"/><Relationship Id="rId10" Type="http://schemas.openxmlformats.org/officeDocument/2006/relationships/comments" Target="comments.xm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ainhoa.magrach@bc3resea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36</Pages>
  <Words>6337</Words>
  <Characters>36121</Characters>
  <Application>Microsoft Macintosh Word</Application>
  <DocSecurity>0</DocSecurity>
  <Lines>301</Lines>
  <Paragraphs>84</Paragraphs>
  <ScaleCrop>false</ScaleCrop>
  <Company>JCU Cairns</Company>
  <LinksUpToDate>false</LinksUpToDate>
  <CharactersWithSpaces>42374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Interaction network structure maximizes community-level plant reproduction success via niche complementarity</dc:title>
  <dc:creator>Magrach, A, Molina, FP, Bartomeus, I</dc:creator>
  <cp:lastModifiedBy>Ainhoa Magrach</cp:lastModifiedBy>
  <cp:revision>49</cp:revision>
  <dcterms:created xsi:type="dcterms:W3CDTF">2019-04-23T23:54:00Z</dcterms:created>
  <dcterms:modified xsi:type="dcterms:W3CDTF">2019-04-26T22:39:00Z</dcterms:modified>
</cp:coreProperties>
</file>